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133C">
      <w:pPr>
        <w:tabs>
          <w:tab w:val="center" w:pos="4567"/>
          <w:tab w:val="left" w:pos="6920"/>
        </w:tabs>
        <w:spacing w:line="440" w:lineRule="exact"/>
        <w:ind w:right="164"/>
        <w:rPr>
          <w:rFonts w:hint="eastAsia" w:ascii="仿宋" w:hAnsi="仿宋" w:eastAsia="仿宋" w:cs="仿宋"/>
          <w:position w:val="6"/>
          <w:sz w:val="24"/>
          <w:szCs w:val="32"/>
        </w:rPr>
      </w:pPr>
      <w:bookmarkStart w:id="0" w:name="_GoBack"/>
      <w:bookmarkEnd w:id="0"/>
      <w:r>
        <w:rPr>
          <w:rFonts w:hint="eastAsia" w:ascii="仿宋" w:hAnsi="仿宋" w:eastAsia="仿宋" w:cs="仿宋"/>
          <w:position w:val="6"/>
          <w:sz w:val="24"/>
          <w:szCs w:val="32"/>
        </w:rPr>
        <w:t xml:space="preserve">注释： </w:t>
      </w:r>
    </w:p>
    <w:p w14:paraId="1905F171">
      <w:pPr>
        <w:tabs>
          <w:tab w:val="center" w:pos="4567"/>
          <w:tab w:val="left" w:pos="6920"/>
        </w:tabs>
        <w:spacing w:line="440" w:lineRule="exact"/>
        <w:ind w:right="164" w:firstLine="480" w:firstLineChars="200"/>
        <w:rPr>
          <w:rFonts w:hint="eastAsia" w:ascii="仿宋" w:hAnsi="仿宋" w:eastAsia="仿宋" w:cs="仿宋"/>
          <w:position w:val="6"/>
          <w:sz w:val="24"/>
          <w:szCs w:val="32"/>
        </w:rPr>
      </w:pPr>
      <w:r>
        <w:rPr>
          <w:rFonts w:hint="eastAsia" w:ascii="仿宋" w:hAnsi="仿宋" w:eastAsia="仿宋" w:cs="仿宋"/>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71E575BE">
      <w:pPr>
        <w:tabs>
          <w:tab w:val="center" w:pos="4567"/>
          <w:tab w:val="left" w:pos="6920"/>
        </w:tabs>
        <w:spacing w:line="440" w:lineRule="exact"/>
        <w:ind w:right="164"/>
        <w:rPr>
          <w:rFonts w:hint="eastAsia" w:ascii="仿宋" w:hAnsi="仿宋" w:eastAsia="仿宋" w:cs="仿宋"/>
          <w:position w:val="6"/>
          <w:sz w:val="24"/>
          <w:szCs w:val="32"/>
        </w:rPr>
      </w:pPr>
    </w:p>
    <w:p w14:paraId="12901843">
      <w:pPr>
        <w:tabs>
          <w:tab w:val="center" w:pos="4567"/>
          <w:tab w:val="left" w:pos="6920"/>
        </w:tabs>
        <w:spacing w:line="440" w:lineRule="exact"/>
        <w:ind w:right="164"/>
        <w:rPr>
          <w:rFonts w:hint="eastAsia" w:ascii="仿宋" w:hAnsi="仿宋" w:eastAsia="仿宋" w:cs="仿宋"/>
          <w:position w:val="6"/>
          <w:sz w:val="24"/>
          <w:szCs w:val="32"/>
        </w:rPr>
      </w:pPr>
    </w:p>
    <w:p w14:paraId="186BA124">
      <w:pPr>
        <w:tabs>
          <w:tab w:val="center" w:pos="4567"/>
          <w:tab w:val="left" w:pos="6920"/>
        </w:tabs>
        <w:spacing w:line="440" w:lineRule="exact"/>
        <w:ind w:right="164"/>
        <w:rPr>
          <w:rFonts w:hint="eastAsia" w:ascii="仿宋" w:hAnsi="仿宋" w:eastAsia="仿宋" w:cs="仿宋"/>
          <w:position w:val="6"/>
          <w:sz w:val="24"/>
          <w:szCs w:val="32"/>
        </w:rPr>
      </w:pPr>
      <w:r>
        <w:rPr>
          <w:rFonts w:hint="eastAsia" w:ascii="仿宋" w:hAnsi="仿宋" w:eastAsia="仿宋" w:cs="仿宋"/>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9D07F83">
                            <w:pPr>
                              <w:rPr>
                                <w:rFonts w:hint="eastAsia" w:ascii="黑体" w:hAnsi="黑体" w:eastAsia="黑体" w:cs="黑体"/>
                                <w:b w:val="0"/>
                                <w:bCs w:val="0"/>
                                <w:sz w:val="72"/>
                                <w:szCs w:val="72"/>
                              </w:rPr>
                            </w:pPr>
                            <w:r>
                              <w:rPr>
                                <w:rFonts w:hint="eastAsia" w:ascii="黑体" w:hAnsi="黑体" w:eastAsia="黑体" w:cs="黑体"/>
                                <w:b w:val="0"/>
                                <w:bCs w:val="0"/>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14:paraId="19D07F83">
                      <w:pPr>
                        <w:rPr>
                          <w:rFonts w:hint="eastAsia" w:ascii="黑体" w:hAnsi="黑体" w:eastAsia="黑体" w:cs="黑体"/>
                          <w:b w:val="0"/>
                          <w:bCs w:val="0"/>
                          <w:sz w:val="72"/>
                          <w:szCs w:val="72"/>
                        </w:rPr>
                      </w:pPr>
                      <w:r>
                        <w:rPr>
                          <w:rFonts w:hint="eastAsia" w:ascii="黑体" w:hAnsi="黑体" w:eastAsia="黑体" w:cs="黑体"/>
                          <w:b w:val="0"/>
                          <w:bCs w:val="0"/>
                          <w:sz w:val="72"/>
                          <w:szCs w:val="72"/>
                        </w:rPr>
                        <w:t>房 屋 租 赁 合 同 （ 范 本 ）</w:t>
                      </w:r>
                    </w:p>
                  </w:txbxContent>
                </v:textbox>
                <w10:wrap type="through"/>
              </v:shape>
            </w:pict>
          </mc:Fallback>
        </mc:AlternateContent>
      </w:r>
    </w:p>
    <w:p w14:paraId="250004C2">
      <w:pPr>
        <w:tabs>
          <w:tab w:val="center" w:pos="4567"/>
          <w:tab w:val="left" w:pos="6920"/>
        </w:tabs>
        <w:spacing w:line="440" w:lineRule="exact"/>
        <w:ind w:right="164"/>
        <w:rPr>
          <w:rFonts w:hint="eastAsia" w:ascii="仿宋" w:hAnsi="仿宋" w:eastAsia="仿宋" w:cs="仿宋"/>
          <w:position w:val="6"/>
          <w:sz w:val="24"/>
          <w:szCs w:val="32"/>
        </w:rPr>
      </w:pPr>
    </w:p>
    <w:p w14:paraId="1B2B333F">
      <w:pPr>
        <w:tabs>
          <w:tab w:val="center" w:pos="4567"/>
          <w:tab w:val="left" w:pos="6920"/>
        </w:tabs>
        <w:spacing w:line="440" w:lineRule="exact"/>
        <w:ind w:right="164"/>
        <w:rPr>
          <w:rFonts w:hint="eastAsia" w:ascii="仿宋" w:hAnsi="仿宋" w:eastAsia="仿宋" w:cs="仿宋"/>
          <w:position w:val="6"/>
          <w:sz w:val="24"/>
          <w:szCs w:val="32"/>
        </w:rPr>
      </w:pPr>
    </w:p>
    <w:p w14:paraId="0BCAC737">
      <w:pPr>
        <w:tabs>
          <w:tab w:val="center" w:pos="4567"/>
          <w:tab w:val="left" w:pos="6920"/>
        </w:tabs>
        <w:spacing w:line="440" w:lineRule="exact"/>
        <w:ind w:right="164"/>
        <w:rPr>
          <w:rFonts w:hint="eastAsia" w:ascii="仿宋" w:hAnsi="仿宋" w:eastAsia="仿宋" w:cs="仿宋"/>
          <w:position w:val="6"/>
          <w:sz w:val="24"/>
          <w:szCs w:val="32"/>
        </w:rPr>
      </w:pPr>
    </w:p>
    <w:p w14:paraId="01BB51E1">
      <w:pPr>
        <w:tabs>
          <w:tab w:val="center" w:pos="4567"/>
          <w:tab w:val="left" w:pos="6920"/>
        </w:tabs>
        <w:spacing w:line="440" w:lineRule="exact"/>
        <w:ind w:right="164"/>
        <w:rPr>
          <w:rFonts w:hint="eastAsia" w:ascii="仿宋" w:hAnsi="仿宋" w:eastAsia="仿宋" w:cs="仿宋"/>
          <w:position w:val="6"/>
          <w:sz w:val="24"/>
          <w:szCs w:val="32"/>
        </w:rPr>
      </w:pPr>
    </w:p>
    <w:p w14:paraId="6ACA297E">
      <w:pPr>
        <w:tabs>
          <w:tab w:val="center" w:pos="4567"/>
          <w:tab w:val="left" w:pos="6920"/>
        </w:tabs>
        <w:spacing w:line="440" w:lineRule="exact"/>
        <w:ind w:right="164"/>
        <w:rPr>
          <w:rFonts w:hint="eastAsia" w:ascii="仿宋" w:hAnsi="仿宋" w:eastAsia="仿宋" w:cs="仿宋"/>
          <w:position w:val="6"/>
          <w:sz w:val="24"/>
          <w:szCs w:val="32"/>
        </w:rPr>
      </w:pPr>
    </w:p>
    <w:p w14:paraId="23D465FE">
      <w:pPr>
        <w:tabs>
          <w:tab w:val="center" w:pos="4567"/>
          <w:tab w:val="left" w:pos="6920"/>
        </w:tabs>
        <w:spacing w:line="440" w:lineRule="exact"/>
        <w:ind w:right="164"/>
        <w:rPr>
          <w:rFonts w:hint="eastAsia" w:ascii="仿宋" w:hAnsi="仿宋" w:eastAsia="仿宋" w:cs="仿宋"/>
          <w:position w:val="6"/>
          <w:sz w:val="24"/>
          <w:szCs w:val="32"/>
        </w:rPr>
      </w:pPr>
    </w:p>
    <w:p w14:paraId="71575B61">
      <w:pPr>
        <w:tabs>
          <w:tab w:val="center" w:pos="4567"/>
          <w:tab w:val="left" w:pos="6920"/>
        </w:tabs>
        <w:spacing w:line="440" w:lineRule="exact"/>
        <w:ind w:right="164"/>
        <w:rPr>
          <w:rFonts w:hint="eastAsia" w:ascii="仿宋" w:hAnsi="仿宋" w:eastAsia="仿宋" w:cs="仿宋"/>
          <w:position w:val="6"/>
          <w:sz w:val="24"/>
          <w:szCs w:val="32"/>
        </w:rPr>
      </w:pPr>
    </w:p>
    <w:p w14:paraId="5C4A9661">
      <w:pPr>
        <w:tabs>
          <w:tab w:val="center" w:pos="4567"/>
          <w:tab w:val="left" w:pos="6920"/>
        </w:tabs>
        <w:spacing w:line="440" w:lineRule="exact"/>
        <w:ind w:right="164"/>
        <w:rPr>
          <w:rFonts w:hint="eastAsia" w:ascii="仿宋" w:hAnsi="仿宋" w:eastAsia="仿宋" w:cs="仿宋"/>
          <w:position w:val="6"/>
          <w:sz w:val="24"/>
          <w:szCs w:val="32"/>
        </w:rPr>
      </w:pPr>
    </w:p>
    <w:p w14:paraId="63271157">
      <w:pPr>
        <w:tabs>
          <w:tab w:val="center" w:pos="4567"/>
          <w:tab w:val="left" w:pos="6920"/>
        </w:tabs>
        <w:spacing w:line="440" w:lineRule="exact"/>
        <w:ind w:right="164"/>
        <w:rPr>
          <w:rFonts w:hint="eastAsia" w:ascii="仿宋" w:hAnsi="仿宋" w:eastAsia="仿宋" w:cs="仿宋"/>
          <w:position w:val="6"/>
          <w:sz w:val="24"/>
          <w:szCs w:val="32"/>
        </w:rPr>
      </w:pPr>
    </w:p>
    <w:p w14:paraId="4495FFEC">
      <w:pPr>
        <w:tabs>
          <w:tab w:val="center" w:pos="4567"/>
          <w:tab w:val="left" w:pos="6920"/>
        </w:tabs>
        <w:spacing w:line="440" w:lineRule="exact"/>
        <w:ind w:right="164"/>
        <w:rPr>
          <w:rFonts w:hint="eastAsia" w:ascii="仿宋" w:hAnsi="仿宋" w:eastAsia="仿宋" w:cs="仿宋"/>
          <w:position w:val="6"/>
          <w:sz w:val="24"/>
          <w:szCs w:val="32"/>
        </w:rPr>
      </w:pPr>
    </w:p>
    <w:p w14:paraId="7702C11E">
      <w:pPr>
        <w:tabs>
          <w:tab w:val="center" w:pos="4567"/>
          <w:tab w:val="left" w:pos="6920"/>
        </w:tabs>
        <w:spacing w:line="440" w:lineRule="exact"/>
        <w:ind w:right="164"/>
        <w:rPr>
          <w:rFonts w:hint="eastAsia" w:ascii="仿宋" w:hAnsi="仿宋" w:eastAsia="仿宋" w:cs="仿宋"/>
          <w:position w:val="6"/>
          <w:sz w:val="24"/>
          <w:szCs w:val="32"/>
        </w:rPr>
      </w:pPr>
    </w:p>
    <w:p w14:paraId="769AE433">
      <w:pPr>
        <w:tabs>
          <w:tab w:val="center" w:pos="4567"/>
          <w:tab w:val="left" w:pos="6920"/>
        </w:tabs>
        <w:spacing w:line="440" w:lineRule="exact"/>
        <w:ind w:right="164"/>
        <w:rPr>
          <w:rFonts w:hint="eastAsia" w:ascii="仿宋" w:hAnsi="仿宋" w:eastAsia="仿宋" w:cs="仿宋"/>
          <w:position w:val="6"/>
          <w:sz w:val="24"/>
          <w:szCs w:val="32"/>
        </w:rPr>
      </w:pPr>
    </w:p>
    <w:p w14:paraId="54696D30">
      <w:pPr>
        <w:tabs>
          <w:tab w:val="center" w:pos="4567"/>
          <w:tab w:val="left" w:pos="6920"/>
        </w:tabs>
        <w:spacing w:line="440" w:lineRule="exact"/>
        <w:ind w:right="164"/>
        <w:rPr>
          <w:rFonts w:hint="eastAsia" w:ascii="仿宋" w:hAnsi="仿宋" w:eastAsia="仿宋" w:cs="仿宋"/>
          <w:position w:val="6"/>
          <w:sz w:val="24"/>
          <w:szCs w:val="32"/>
        </w:rPr>
      </w:pPr>
    </w:p>
    <w:p w14:paraId="5E94CBC0">
      <w:pPr>
        <w:tabs>
          <w:tab w:val="center" w:pos="4567"/>
          <w:tab w:val="left" w:pos="6920"/>
        </w:tabs>
        <w:spacing w:line="440" w:lineRule="exact"/>
        <w:ind w:right="164"/>
        <w:rPr>
          <w:rFonts w:hint="eastAsia" w:ascii="仿宋" w:hAnsi="仿宋" w:eastAsia="仿宋" w:cs="仿宋"/>
          <w:position w:val="6"/>
          <w:sz w:val="24"/>
          <w:szCs w:val="32"/>
        </w:rPr>
      </w:pPr>
    </w:p>
    <w:p w14:paraId="0A87705C">
      <w:pPr>
        <w:tabs>
          <w:tab w:val="center" w:pos="4567"/>
          <w:tab w:val="left" w:pos="6920"/>
        </w:tabs>
        <w:spacing w:line="440" w:lineRule="exact"/>
        <w:ind w:right="164"/>
        <w:rPr>
          <w:rFonts w:hint="eastAsia" w:ascii="仿宋" w:hAnsi="仿宋" w:eastAsia="仿宋" w:cs="仿宋"/>
          <w:position w:val="6"/>
          <w:sz w:val="24"/>
          <w:szCs w:val="32"/>
        </w:rPr>
      </w:pPr>
    </w:p>
    <w:p w14:paraId="2EEF6AC9">
      <w:pPr>
        <w:tabs>
          <w:tab w:val="center" w:pos="4567"/>
          <w:tab w:val="left" w:pos="6920"/>
        </w:tabs>
        <w:spacing w:line="440" w:lineRule="exact"/>
        <w:ind w:right="164"/>
        <w:rPr>
          <w:rFonts w:hint="eastAsia" w:ascii="仿宋" w:hAnsi="仿宋" w:eastAsia="仿宋" w:cs="仿宋"/>
          <w:position w:val="6"/>
          <w:sz w:val="24"/>
          <w:szCs w:val="32"/>
        </w:rPr>
      </w:pPr>
    </w:p>
    <w:p w14:paraId="757A65F3">
      <w:pPr>
        <w:tabs>
          <w:tab w:val="center" w:pos="4567"/>
          <w:tab w:val="left" w:pos="6920"/>
        </w:tabs>
        <w:spacing w:line="440" w:lineRule="exact"/>
        <w:ind w:right="164"/>
        <w:rPr>
          <w:rFonts w:hint="eastAsia" w:ascii="仿宋" w:hAnsi="仿宋" w:eastAsia="仿宋" w:cs="仿宋"/>
          <w:position w:val="6"/>
          <w:sz w:val="24"/>
          <w:szCs w:val="32"/>
        </w:rPr>
      </w:pPr>
    </w:p>
    <w:p w14:paraId="2A832CD4">
      <w:pPr>
        <w:tabs>
          <w:tab w:val="center" w:pos="4567"/>
          <w:tab w:val="left" w:pos="6920"/>
        </w:tabs>
        <w:spacing w:line="440" w:lineRule="exact"/>
        <w:ind w:right="164"/>
        <w:rPr>
          <w:rFonts w:hint="eastAsia" w:ascii="仿宋" w:hAnsi="仿宋" w:eastAsia="仿宋" w:cs="仿宋"/>
          <w:position w:val="6"/>
          <w:sz w:val="24"/>
          <w:szCs w:val="32"/>
        </w:rPr>
      </w:pPr>
    </w:p>
    <w:p w14:paraId="4B97624D">
      <w:pPr>
        <w:tabs>
          <w:tab w:val="center" w:pos="4567"/>
          <w:tab w:val="left" w:pos="6920"/>
        </w:tabs>
        <w:spacing w:line="440" w:lineRule="exact"/>
        <w:ind w:right="164"/>
        <w:rPr>
          <w:rFonts w:hint="eastAsia" w:ascii="仿宋" w:hAnsi="仿宋" w:eastAsia="仿宋" w:cs="仿宋"/>
          <w:position w:val="6"/>
          <w:sz w:val="24"/>
          <w:szCs w:val="32"/>
        </w:rPr>
      </w:pPr>
    </w:p>
    <w:p w14:paraId="0DF17562">
      <w:pPr>
        <w:tabs>
          <w:tab w:val="center" w:pos="4567"/>
          <w:tab w:val="left" w:pos="6920"/>
        </w:tabs>
        <w:spacing w:line="440" w:lineRule="exact"/>
        <w:ind w:right="164"/>
        <w:rPr>
          <w:rFonts w:hint="eastAsia" w:ascii="仿宋" w:hAnsi="仿宋" w:eastAsia="仿宋" w:cs="仿宋"/>
          <w:position w:val="6"/>
          <w:sz w:val="24"/>
          <w:szCs w:val="32"/>
        </w:rPr>
      </w:pPr>
    </w:p>
    <w:p w14:paraId="72550562">
      <w:pPr>
        <w:tabs>
          <w:tab w:val="center" w:pos="4567"/>
          <w:tab w:val="left" w:pos="6920"/>
        </w:tabs>
        <w:spacing w:line="440" w:lineRule="exact"/>
        <w:ind w:right="164"/>
        <w:rPr>
          <w:rFonts w:hint="eastAsia" w:ascii="仿宋" w:hAnsi="仿宋" w:eastAsia="仿宋" w:cs="仿宋"/>
          <w:position w:val="6"/>
          <w:sz w:val="24"/>
          <w:szCs w:val="32"/>
        </w:rPr>
      </w:pPr>
    </w:p>
    <w:p w14:paraId="5A210561">
      <w:pPr>
        <w:tabs>
          <w:tab w:val="center" w:pos="4567"/>
          <w:tab w:val="left" w:pos="6920"/>
        </w:tabs>
        <w:spacing w:line="440" w:lineRule="exact"/>
        <w:ind w:right="164"/>
        <w:rPr>
          <w:rFonts w:hint="eastAsia" w:ascii="仿宋" w:hAnsi="仿宋" w:eastAsia="仿宋" w:cs="仿宋"/>
          <w:position w:val="6"/>
          <w:sz w:val="24"/>
          <w:szCs w:val="32"/>
        </w:rPr>
      </w:pPr>
    </w:p>
    <w:p w14:paraId="3724ADD9">
      <w:pPr>
        <w:tabs>
          <w:tab w:val="center" w:pos="4567"/>
          <w:tab w:val="left" w:pos="6920"/>
        </w:tabs>
        <w:spacing w:line="440" w:lineRule="exact"/>
        <w:ind w:right="164"/>
        <w:rPr>
          <w:rFonts w:hint="eastAsia" w:ascii="仿宋" w:hAnsi="仿宋" w:eastAsia="仿宋" w:cs="仿宋"/>
          <w:position w:val="6"/>
          <w:sz w:val="24"/>
          <w:szCs w:val="32"/>
        </w:rPr>
      </w:pPr>
    </w:p>
    <w:p w14:paraId="56352311">
      <w:pPr>
        <w:tabs>
          <w:tab w:val="center" w:pos="4567"/>
          <w:tab w:val="left" w:pos="6920"/>
        </w:tabs>
        <w:spacing w:line="440" w:lineRule="exact"/>
        <w:ind w:right="164"/>
        <w:rPr>
          <w:rFonts w:hint="eastAsia" w:ascii="仿宋" w:hAnsi="仿宋" w:eastAsia="仿宋" w:cs="仿宋"/>
          <w:b/>
          <w:bCs/>
          <w:color w:val="000000"/>
          <w:sz w:val="44"/>
          <w:szCs w:val="44"/>
        </w:rPr>
      </w:pPr>
    </w:p>
    <w:p w14:paraId="0C4427A7">
      <w:pPr>
        <w:tabs>
          <w:tab w:val="center" w:pos="4567"/>
          <w:tab w:val="left" w:pos="6920"/>
        </w:tabs>
        <w:spacing w:line="440" w:lineRule="exact"/>
        <w:ind w:right="164"/>
        <w:jc w:val="center"/>
        <w:rPr>
          <w:rFonts w:hint="eastAsia" w:ascii="仿宋" w:hAnsi="仿宋" w:eastAsia="仿宋" w:cs="仿宋"/>
          <w:b/>
          <w:bCs/>
          <w:color w:val="000000"/>
          <w:sz w:val="44"/>
          <w:szCs w:val="44"/>
        </w:rPr>
      </w:pPr>
    </w:p>
    <w:p w14:paraId="1FF727E7">
      <w:pPr>
        <w:tabs>
          <w:tab w:val="center" w:pos="4567"/>
          <w:tab w:val="left" w:pos="6920"/>
        </w:tabs>
        <w:spacing w:line="440" w:lineRule="exact"/>
        <w:ind w:right="164"/>
        <w:jc w:val="center"/>
        <w:rPr>
          <w:rFonts w:hint="eastAsia" w:ascii="仿宋" w:hAnsi="仿宋" w:eastAsia="仿宋" w:cs="仿宋"/>
          <w:b/>
          <w:bCs/>
          <w:color w:val="000000"/>
          <w:sz w:val="44"/>
          <w:szCs w:val="44"/>
        </w:rPr>
      </w:pPr>
    </w:p>
    <w:p w14:paraId="36B3B8D7">
      <w:pPr>
        <w:tabs>
          <w:tab w:val="center" w:pos="4567"/>
          <w:tab w:val="left" w:pos="6920"/>
        </w:tabs>
        <w:spacing w:line="440" w:lineRule="exact"/>
        <w:ind w:right="164"/>
        <w:jc w:val="center"/>
        <w:rPr>
          <w:rFonts w:hint="eastAsia" w:ascii="黑体" w:hAnsi="黑体" w:eastAsia="黑体" w:cs="黑体"/>
          <w:b w:val="0"/>
          <w:bCs w:val="0"/>
          <w:sz w:val="44"/>
          <w:szCs w:val="44"/>
        </w:rPr>
      </w:pPr>
      <w:r>
        <w:rPr>
          <w:rFonts w:hint="eastAsia" w:ascii="黑体" w:hAnsi="黑体" w:eastAsia="黑体" w:cs="黑体"/>
          <w:b w:val="0"/>
          <w:bCs w:val="0"/>
          <w:color w:val="000000"/>
          <w:sz w:val="44"/>
          <w:szCs w:val="44"/>
        </w:rPr>
        <w:t>房屋</w:t>
      </w:r>
      <w:r>
        <w:rPr>
          <w:rFonts w:hint="eastAsia" w:ascii="黑体" w:hAnsi="黑体" w:eastAsia="黑体" w:cs="黑体"/>
          <w:b w:val="0"/>
          <w:bCs w:val="0"/>
          <w:sz w:val="44"/>
          <w:szCs w:val="44"/>
        </w:rPr>
        <w:t>租赁合同（范本）</w:t>
      </w:r>
    </w:p>
    <w:p w14:paraId="498D6536">
      <w:pPr>
        <w:spacing w:line="410" w:lineRule="exact"/>
        <w:ind w:right="163"/>
        <w:jc w:val="center"/>
        <w:rPr>
          <w:rFonts w:hint="eastAsia" w:ascii="仿宋" w:hAnsi="仿宋" w:eastAsia="仿宋" w:cs="仿宋"/>
          <w:b/>
          <w:sz w:val="24"/>
        </w:rPr>
      </w:pPr>
    </w:p>
    <w:p w14:paraId="4B6C6A35">
      <w:pPr>
        <w:spacing w:line="480" w:lineRule="atLeast"/>
        <w:ind w:right="163"/>
        <w:jc w:val="center"/>
        <w:rPr>
          <w:rFonts w:hint="eastAsia" w:ascii="仿宋" w:hAnsi="仿宋" w:eastAsia="仿宋" w:cs="仿宋"/>
          <w:b w:val="0"/>
          <w:bCs/>
          <w:sz w:val="18"/>
          <w:szCs w:val="18"/>
        </w:rPr>
      </w:pPr>
      <w:r>
        <w:rPr>
          <w:rFonts w:hint="eastAsia" w:ascii="仿宋" w:hAnsi="仿宋" w:eastAsia="仿宋" w:cs="仿宋"/>
          <w:b/>
          <w:sz w:val="18"/>
          <w:szCs w:val="18"/>
        </w:rPr>
        <w:t xml:space="preserve">                                    </w:t>
      </w:r>
      <w:r>
        <w:rPr>
          <w:rFonts w:hint="eastAsia" w:ascii="仿宋" w:hAnsi="仿宋" w:eastAsia="仿宋" w:cs="仿宋"/>
          <w:b w:val="0"/>
          <w:bCs/>
          <w:sz w:val="18"/>
          <w:szCs w:val="18"/>
        </w:rPr>
        <w:t xml:space="preserve">                                                   合同编号：</w:t>
      </w:r>
    </w:p>
    <w:p w14:paraId="2FE16335">
      <w:pPr>
        <w:spacing w:line="480" w:lineRule="atLeast"/>
        <w:ind w:right="163"/>
        <w:rPr>
          <w:rFonts w:hint="eastAsia" w:ascii="仿宋" w:hAnsi="仿宋" w:eastAsia="仿宋" w:cs="仿宋"/>
          <w:b w:val="0"/>
          <w:bCs/>
          <w:sz w:val="24"/>
        </w:rPr>
      </w:pPr>
    </w:p>
    <w:p w14:paraId="0C64AE7A">
      <w:pPr>
        <w:spacing w:line="480" w:lineRule="atLeast"/>
        <w:ind w:firstLine="240" w:firstLineChars="100"/>
        <w:rPr>
          <w:rFonts w:hint="eastAsia" w:ascii="仿宋" w:hAnsi="仿宋" w:eastAsia="仿宋" w:cs="仿宋"/>
          <w:b w:val="0"/>
          <w:bCs/>
          <w:sz w:val="24"/>
        </w:rPr>
      </w:pPr>
      <w:r>
        <w:rPr>
          <w:rFonts w:hint="eastAsia" w:ascii="仿宋" w:hAnsi="仿宋" w:eastAsia="仿宋" w:cs="仿宋"/>
          <w:b w:val="0"/>
          <w:bCs/>
          <w:sz w:val="24"/>
        </w:rPr>
        <w:t>出租方：厦门市政燃气投资发展有限公司                    （以下简称：“甲方”）</w:t>
      </w:r>
    </w:p>
    <w:p w14:paraId="0F2D9505">
      <w:pPr>
        <w:tabs>
          <w:tab w:val="left" w:pos="7455"/>
        </w:tabs>
        <w:spacing w:line="480" w:lineRule="atLeast"/>
        <w:ind w:right="284" w:firstLine="240" w:firstLineChars="100"/>
        <w:rPr>
          <w:rFonts w:hint="eastAsia" w:ascii="仿宋" w:hAnsi="仿宋" w:eastAsia="仿宋" w:cs="仿宋"/>
          <w:b w:val="0"/>
          <w:bCs/>
          <w:sz w:val="24"/>
          <w:lang w:eastAsia="zh-CN"/>
        </w:rPr>
      </w:pPr>
      <w:r>
        <w:rPr>
          <w:rFonts w:hint="eastAsia" w:ascii="仿宋" w:hAnsi="仿宋" w:eastAsia="仿宋" w:cs="仿宋"/>
          <w:b w:val="0"/>
          <w:bCs/>
          <w:sz w:val="24"/>
        </w:rPr>
        <w:t>代理方：</w:t>
      </w:r>
      <w:r>
        <w:rPr>
          <w:rFonts w:hint="eastAsia" w:ascii="仿宋" w:hAnsi="仿宋" w:eastAsia="仿宋" w:cs="仿宋"/>
          <w:b w:val="0"/>
          <w:bCs/>
          <w:sz w:val="24"/>
          <w:lang w:eastAsia="zh-CN"/>
        </w:rPr>
        <w:t>厦门市政物业管理服务有限公司</w:t>
      </w:r>
    </w:p>
    <w:p w14:paraId="757033FA">
      <w:pPr>
        <w:tabs>
          <w:tab w:val="left" w:pos="7455"/>
        </w:tabs>
        <w:spacing w:line="480" w:lineRule="atLeast"/>
        <w:ind w:right="284" w:firstLine="235" w:firstLineChars="98"/>
        <w:rPr>
          <w:rFonts w:hint="eastAsia" w:ascii="仿宋" w:hAnsi="仿宋" w:eastAsia="仿宋" w:cs="仿宋"/>
          <w:b w:val="0"/>
          <w:bCs/>
          <w:sz w:val="24"/>
        </w:rPr>
      </w:pPr>
      <w:r>
        <w:rPr>
          <w:rFonts w:hint="eastAsia" w:ascii="仿宋" w:hAnsi="仿宋" w:eastAsia="仿宋" w:cs="仿宋"/>
          <w:b w:val="0"/>
          <w:bCs/>
          <w:sz w:val="24"/>
        </w:rPr>
        <w:t>承租方：                                                （以下简称：“乙方”）</w:t>
      </w:r>
    </w:p>
    <w:p w14:paraId="7E13DAC2">
      <w:pPr>
        <w:tabs>
          <w:tab w:val="left" w:pos="7455"/>
        </w:tabs>
        <w:spacing w:line="480" w:lineRule="atLeast"/>
        <w:ind w:left="284" w:right="284"/>
        <w:rPr>
          <w:rFonts w:hint="eastAsia" w:ascii="仿宋" w:hAnsi="仿宋" w:eastAsia="仿宋" w:cs="仿宋"/>
          <w:b w:val="0"/>
          <w:bCs/>
          <w:sz w:val="24"/>
        </w:rPr>
      </w:pPr>
      <w:r>
        <w:rPr>
          <w:rFonts w:hint="eastAsia" w:ascii="仿宋" w:hAnsi="仿宋" w:eastAsia="仿宋" w:cs="仿宋"/>
          <w:b w:val="0"/>
          <w:bCs/>
          <w:sz w:val="24"/>
        </w:rPr>
        <w:t>（统一社会信用代码或身份证号码）：</w:t>
      </w:r>
    </w:p>
    <w:p w14:paraId="269A5CCF">
      <w:pPr>
        <w:tabs>
          <w:tab w:val="left" w:pos="7455"/>
        </w:tabs>
        <w:spacing w:line="480" w:lineRule="atLeast"/>
        <w:ind w:right="284"/>
        <w:rPr>
          <w:rFonts w:hint="eastAsia" w:ascii="仿宋" w:hAnsi="仿宋" w:eastAsia="仿宋" w:cs="仿宋"/>
          <w:b/>
          <w:bCs/>
          <w:sz w:val="24"/>
        </w:rPr>
      </w:pPr>
    </w:p>
    <w:p w14:paraId="40C2974C">
      <w:pPr>
        <w:pStyle w:val="4"/>
        <w:tabs>
          <w:tab w:val="left" w:pos="7455"/>
          <w:tab w:val="left" w:pos="9781"/>
        </w:tabs>
        <w:spacing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51833500">
      <w:pPr>
        <w:tabs>
          <w:tab w:val="left" w:pos="7455"/>
        </w:tabs>
        <w:spacing w:before="120" w:line="476" w:lineRule="exact"/>
        <w:ind w:left="284" w:right="284"/>
        <w:rPr>
          <w:rFonts w:hint="eastAsia" w:ascii="黑体" w:hAnsi="黑体" w:eastAsia="黑体" w:cs="黑体"/>
          <w:b w:val="0"/>
          <w:bCs/>
          <w:position w:val="6"/>
          <w:sz w:val="24"/>
        </w:rPr>
      </w:pPr>
      <w:r>
        <w:rPr>
          <w:rFonts w:hint="eastAsia" w:ascii="黑体" w:hAnsi="黑体" w:eastAsia="黑体" w:cs="黑体"/>
          <w:b w:val="0"/>
          <w:bCs/>
          <w:position w:val="6"/>
          <w:sz w:val="24"/>
        </w:rPr>
        <w:t>第一条：租赁物情况</w:t>
      </w:r>
    </w:p>
    <w:p w14:paraId="18E3327D">
      <w:pPr>
        <w:spacing w:line="476" w:lineRule="exact"/>
        <w:ind w:left="359" w:leftChars="171" w:firstLine="480" w:firstLineChars="200"/>
        <w:rPr>
          <w:rFonts w:hint="eastAsia" w:ascii="仿宋" w:hAnsi="仿宋" w:eastAsia="仿宋" w:cs="仿宋"/>
          <w:color w:val="000000"/>
          <w:sz w:val="24"/>
        </w:rPr>
      </w:pPr>
      <w:r>
        <w:rPr>
          <w:rFonts w:hint="eastAsia" w:ascii="仿宋" w:hAnsi="仿宋" w:eastAsia="仿宋" w:cs="仿宋"/>
          <w:sz w:val="24"/>
        </w:rPr>
        <w:t>甲方同意将地址位于</w:t>
      </w:r>
      <w:r>
        <w:rPr>
          <w:rFonts w:hint="eastAsia" w:ascii="仿宋" w:hAnsi="仿宋" w:eastAsia="仿宋" w:cs="仿宋"/>
          <w:sz w:val="24"/>
          <w:lang w:eastAsia="zh-CN"/>
        </w:rPr>
        <w:t>厦门市思明区振兴新村29号之1至2店面</w:t>
      </w:r>
      <w:r>
        <w:rPr>
          <w:rFonts w:hint="eastAsia" w:ascii="仿宋" w:hAnsi="仿宋" w:eastAsia="仿宋" w:cs="仿宋"/>
          <w:sz w:val="24"/>
        </w:rPr>
        <w:t>出租给乙方使用，</w:t>
      </w:r>
      <w:r>
        <w:rPr>
          <w:rFonts w:hint="eastAsia" w:ascii="仿宋" w:hAnsi="仿宋" w:eastAsia="仿宋" w:cs="仿宋"/>
          <w:sz w:val="24"/>
          <w:lang w:eastAsia="zh-CN"/>
        </w:rPr>
        <w:t>计租</w:t>
      </w:r>
      <w:r>
        <w:rPr>
          <w:rFonts w:hint="eastAsia" w:ascii="仿宋" w:hAnsi="仿宋" w:eastAsia="仿宋" w:cs="仿宋"/>
          <w:sz w:val="24"/>
        </w:rPr>
        <w:t>面积为</w:t>
      </w:r>
      <w:r>
        <w:rPr>
          <w:rFonts w:hint="eastAsia" w:ascii="仿宋" w:hAnsi="仿宋" w:eastAsia="仿宋" w:cs="仿宋"/>
          <w:sz w:val="24"/>
          <w:lang w:val="en-US" w:eastAsia="zh-CN"/>
        </w:rPr>
        <w:t>158.53平方米</w:t>
      </w:r>
      <w:r>
        <w:rPr>
          <w:rFonts w:hint="eastAsia" w:ascii="仿宋" w:hAnsi="仿宋" w:eastAsia="仿宋" w:cs="仿宋"/>
          <w:sz w:val="24"/>
        </w:rPr>
        <w:t>，具体以实物现状为准。类型：房屋；结构等级：良好；完损等级：完好。</w:t>
      </w:r>
    </w:p>
    <w:p w14:paraId="20BA1472">
      <w:pPr>
        <w:tabs>
          <w:tab w:val="left" w:pos="7455"/>
        </w:tabs>
        <w:spacing w:before="120" w:line="476" w:lineRule="exact"/>
        <w:ind w:left="283" w:leftChars="135" w:right="73" w:firstLine="600" w:firstLineChars="250"/>
        <w:rPr>
          <w:rFonts w:hint="eastAsia" w:ascii="仿宋" w:hAnsi="仿宋" w:eastAsia="仿宋" w:cs="仿宋"/>
          <w:position w:val="6"/>
          <w:sz w:val="24"/>
        </w:rPr>
      </w:pPr>
      <w:r>
        <w:rPr>
          <w:rFonts w:hint="eastAsia" w:ascii="仿宋" w:hAnsi="仿宋" w:eastAsia="仿宋" w:cs="仿宋"/>
          <w:position w:val="6"/>
          <w:sz w:val="24"/>
        </w:rPr>
        <w:t>乙方确认在签署本合同之前已认真察看并检查了该租赁物，充分了解了该租赁物及其配套设施情况，自愿按照该租赁物现状进行承租及接收。</w:t>
      </w:r>
    </w:p>
    <w:p w14:paraId="3F1722F9">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第二条：租赁用途</w:t>
      </w:r>
    </w:p>
    <w:p w14:paraId="5046747F">
      <w:pPr>
        <w:tabs>
          <w:tab w:val="left" w:pos="7455"/>
          <w:tab w:val="left" w:pos="9639"/>
        </w:tabs>
        <w:spacing w:line="476" w:lineRule="exact"/>
        <w:ind w:left="284" w:right="-61" w:firstLine="540"/>
        <w:rPr>
          <w:rFonts w:hint="eastAsia" w:ascii="仿宋" w:hAnsi="仿宋" w:eastAsia="仿宋" w:cs="仿宋"/>
          <w:position w:val="6"/>
          <w:sz w:val="24"/>
        </w:rPr>
      </w:pPr>
      <w:r>
        <w:rPr>
          <w:rFonts w:hint="eastAsia" w:ascii="仿宋" w:hAnsi="仿宋" w:eastAsia="仿宋" w:cs="仿宋"/>
          <w:position w:val="6"/>
          <w:sz w:val="24"/>
        </w:rPr>
        <w:t>乙方租赁用途作为</w:t>
      </w:r>
      <w:r>
        <w:rPr>
          <w:rFonts w:hint="eastAsia" w:ascii="仿宋" w:hAnsi="仿宋" w:eastAsia="仿宋" w:cs="仿宋"/>
          <w:position w:val="6"/>
          <w:sz w:val="24"/>
          <w:u w:val="single"/>
        </w:rPr>
        <w:t xml:space="preserve">          </w:t>
      </w:r>
      <w:r>
        <w:rPr>
          <w:rFonts w:hint="eastAsia" w:ascii="仿宋" w:hAnsi="仿宋" w:eastAsia="仿宋" w:cs="仿宋"/>
          <w:position w:val="6"/>
          <w:sz w:val="24"/>
        </w:rPr>
        <w:t>使用，禁止作为明火及噪音扰民用途，禁止安装使用影响消防安全相关设备设施</w:t>
      </w:r>
      <w:r>
        <w:rPr>
          <w:rFonts w:hint="eastAsia" w:ascii="仿宋" w:hAnsi="仿宋" w:eastAsia="仿宋" w:cs="仿宋"/>
          <w:position w:val="6"/>
          <w:sz w:val="24"/>
          <w:lang w:eastAsia="zh-CN"/>
        </w:rPr>
        <w:t>、</w:t>
      </w:r>
      <w:r>
        <w:rPr>
          <w:rFonts w:hint="eastAsia" w:ascii="仿宋" w:hAnsi="仿宋" w:eastAsia="仿宋" w:cs="仿宋"/>
          <w:position w:val="6"/>
          <w:sz w:val="24"/>
        </w:rPr>
        <w:t>污染周边环境及违法项目使用。</w:t>
      </w:r>
    </w:p>
    <w:p w14:paraId="4B384EFA">
      <w:pPr>
        <w:tabs>
          <w:tab w:val="left" w:pos="7455"/>
          <w:tab w:val="left" w:pos="9639"/>
        </w:tabs>
        <w:spacing w:line="476" w:lineRule="exact"/>
        <w:ind w:left="284" w:right="-61" w:firstLine="540"/>
        <w:rPr>
          <w:rFonts w:hint="eastAsia" w:ascii="仿宋" w:hAnsi="仿宋" w:eastAsia="仿宋" w:cs="仿宋"/>
          <w:position w:val="6"/>
          <w:sz w:val="24"/>
        </w:rPr>
      </w:pPr>
      <w:r>
        <w:rPr>
          <w:rFonts w:hint="eastAsia" w:ascii="仿宋" w:hAnsi="仿宋" w:eastAsia="仿宋" w:cs="仿宋"/>
          <w:position w:val="6"/>
          <w:sz w:val="24"/>
        </w:rPr>
        <w:t>乙方自行办理经营所需要的消防、卫生、环保、特行（特种行业许可证）等证照（如有），涉及需要甲方配合的，甲方将尽力协助乙方解决。</w:t>
      </w:r>
    </w:p>
    <w:p w14:paraId="267DCC7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第三条：租赁期限及免租金装修期</w:t>
      </w:r>
    </w:p>
    <w:p w14:paraId="339A5B6B">
      <w:pPr>
        <w:spacing w:line="476" w:lineRule="exact"/>
        <w:ind w:left="283" w:leftChars="135" w:firstLine="564" w:firstLineChars="235"/>
        <w:rPr>
          <w:rFonts w:hint="eastAsia" w:ascii="仿宋" w:hAnsi="仿宋" w:eastAsia="仿宋" w:cs="仿宋"/>
          <w:bCs/>
          <w:sz w:val="24"/>
        </w:rPr>
      </w:pPr>
      <w:r>
        <w:rPr>
          <w:rFonts w:hint="eastAsia" w:ascii="仿宋" w:hAnsi="仿宋" w:eastAsia="仿宋" w:cs="仿宋"/>
          <w:sz w:val="24"/>
        </w:rPr>
        <w:t>租赁期</w:t>
      </w:r>
      <w:r>
        <w:rPr>
          <w:rFonts w:hint="eastAsia" w:ascii="仿宋" w:hAnsi="仿宋" w:eastAsia="仿宋" w:cs="仿宋"/>
          <w:sz w:val="24"/>
          <w:u w:val="single"/>
        </w:rPr>
        <w:t xml:space="preserve">  </w:t>
      </w:r>
      <w:r>
        <w:rPr>
          <w:rFonts w:hint="eastAsia" w:ascii="仿宋" w:hAnsi="仿宋" w:eastAsia="仿宋" w:cs="仿宋"/>
          <w:sz w:val="24"/>
        </w:rPr>
        <w:t>年，甲方从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日起将租赁物交付乙方使用，至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日收回。</w:t>
      </w:r>
      <w:r>
        <w:rPr>
          <w:rFonts w:hint="eastAsia" w:ascii="仿宋" w:hAnsi="仿宋" w:eastAsia="仿宋" w:cs="仿宋"/>
          <w:bCs/>
          <w:sz w:val="24"/>
        </w:rPr>
        <w:t>免租金装修期为</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个月，自</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bCs/>
          <w:sz w:val="24"/>
        </w:rPr>
        <w:t>。如甲方在上述日期未将租赁物交付乙方的，乙方同意展期，租赁期及免租金装修期从实际交付之日起开始计算。</w:t>
      </w:r>
    </w:p>
    <w:p w14:paraId="79C4B8B8">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第四条：租金及支付方式</w:t>
      </w:r>
    </w:p>
    <w:p w14:paraId="6E023451">
      <w:pPr>
        <w:tabs>
          <w:tab w:val="left" w:pos="7455"/>
          <w:tab w:val="left" w:pos="8505"/>
        </w:tabs>
        <w:spacing w:before="120" w:line="476" w:lineRule="exact"/>
        <w:ind w:left="239" w:leftChars="114" w:right="-61" w:firstLine="480" w:firstLineChars="200"/>
        <w:rPr>
          <w:rFonts w:hint="eastAsia" w:ascii="仿宋" w:hAnsi="仿宋" w:eastAsia="仿宋" w:cs="仿宋"/>
          <w:position w:val="6"/>
          <w:sz w:val="24"/>
        </w:rPr>
      </w:pPr>
      <w:r>
        <w:rPr>
          <w:rFonts w:hint="eastAsia" w:ascii="仿宋" w:hAnsi="仿宋" w:eastAsia="仿宋" w:cs="仿宋"/>
          <w:bCs/>
          <w:position w:val="6"/>
          <w:sz w:val="24"/>
        </w:rPr>
        <w:t>1.租金为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r>
        <w:rPr>
          <w:rFonts w:hint="eastAsia" w:ascii="仿宋" w:hAnsi="仿宋" w:eastAsia="仿宋" w:cs="仿宋"/>
          <w:position w:val="6"/>
          <w:sz w:val="24"/>
        </w:rPr>
        <w:t>平方米</w:t>
      </w:r>
      <w:r>
        <w:rPr>
          <w:rFonts w:hint="eastAsia" w:ascii="仿宋" w:hAnsi="仿宋" w:eastAsia="仿宋" w:cs="仿宋"/>
          <w:bCs/>
          <w:position w:val="6"/>
          <w:sz w:val="24"/>
        </w:rPr>
        <w:t>/月，即月租金为人民币</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元整</w:t>
      </w:r>
      <w:r>
        <w:rPr>
          <w:rFonts w:hint="eastAsia" w:ascii="仿宋" w:hAnsi="仿宋" w:eastAsia="仿宋" w:cs="仿宋"/>
          <w:position w:val="6"/>
          <w:sz w:val="24"/>
        </w:rPr>
        <w:t>（￥</w:t>
      </w:r>
      <w:r>
        <w:rPr>
          <w:rFonts w:hint="eastAsia" w:ascii="仿宋" w:hAnsi="仿宋" w:eastAsia="仿宋" w:cs="仿宋"/>
          <w:position w:val="6"/>
          <w:sz w:val="24"/>
          <w:u w:val="single"/>
        </w:rPr>
        <w:t xml:space="preserve">         </w:t>
      </w:r>
      <w:r>
        <w:rPr>
          <w:rFonts w:hint="eastAsia" w:ascii="仿宋" w:hAnsi="仿宋" w:eastAsia="仿宋" w:cs="仿宋"/>
          <w:position w:val="6"/>
          <w:sz w:val="24"/>
        </w:rPr>
        <w:t>）。</w:t>
      </w:r>
    </w:p>
    <w:p w14:paraId="7460F323">
      <w:pPr>
        <w:tabs>
          <w:tab w:val="left" w:pos="7455"/>
          <w:tab w:val="left" w:pos="8505"/>
        </w:tabs>
        <w:spacing w:before="120" w:line="476" w:lineRule="exact"/>
        <w:ind w:left="284" w:right="-61" w:firstLine="480"/>
        <w:rPr>
          <w:rFonts w:hint="eastAsia" w:ascii="仿宋" w:hAnsi="仿宋" w:eastAsia="仿宋" w:cs="仿宋"/>
          <w:bCs/>
          <w:position w:val="6"/>
          <w:sz w:val="24"/>
        </w:rPr>
      </w:pPr>
      <w:r>
        <w:rPr>
          <w:rFonts w:hint="eastAsia" w:ascii="仿宋" w:hAnsi="仿宋" w:eastAsia="仿宋" w:cs="仿宋"/>
          <w:bCs/>
          <w:position w:val="6"/>
          <w:sz w:val="24"/>
        </w:rPr>
        <w:t>2.租金递增自租赁物交付之日起计算。递增具体方式为第一年至第二年不递增，第三年起每年以前一年为基础递增</w:t>
      </w:r>
      <w:r>
        <w:rPr>
          <w:rFonts w:hint="eastAsia" w:ascii="仿宋" w:hAnsi="仿宋" w:eastAsia="仿宋" w:cs="仿宋"/>
          <w:bCs/>
          <w:position w:val="6"/>
          <w:sz w:val="24"/>
          <w:lang w:val="en-US" w:eastAsia="zh-CN"/>
        </w:rPr>
        <w:t>5</w:t>
      </w:r>
      <w:r>
        <w:rPr>
          <w:rFonts w:hint="eastAsia" w:ascii="仿宋" w:hAnsi="仿宋" w:eastAsia="仿宋" w:cs="仿宋"/>
          <w:bCs/>
          <w:position w:val="6"/>
          <w:sz w:val="24"/>
        </w:rPr>
        <w:t>%，即第一至第二年内月租金为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元，第三年内月租金为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p>
    <w:p w14:paraId="2AF8347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3.租金按季度支付一次，第一年至第二年每季度租金为人民币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），乙方应于本合同签订之日起三个工作日内付清第一季度租金</w:t>
      </w:r>
      <w:r>
        <w:rPr>
          <w:rFonts w:hint="eastAsia" w:ascii="仿宋" w:hAnsi="仿宋" w:eastAsia="仿宋" w:cs="仿宋"/>
          <w:position w:val="6"/>
          <w:sz w:val="24"/>
          <w:lang w:eastAsia="zh-CN"/>
        </w:rPr>
        <w:t>（含免租金装修期）</w:t>
      </w:r>
      <w:r>
        <w:rPr>
          <w:rFonts w:hint="eastAsia" w:ascii="仿宋" w:hAnsi="仿宋" w:eastAsia="仿宋" w:cs="仿宋"/>
          <w:position w:val="6"/>
          <w:sz w:val="24"/>
        </w:rPr>
        <w:t>，以后每季度租金应于本季度内前30日付清。</w:t>
      </w:r>
    </w:p>
    <w:p w14:paraId="38FF54C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4.凡拖欠租金及相关费用，每逾期一日，甲方按每季度租金总额0.1%加收违约金</w:t>
      </w:r>
      <w:r>
        <w:rPr>
          <w:rFonts w:hint="eastAsia" w:ascii="仿宋" w:hAnsi="仿宋" w:eastAsia="仿宋" w:cs="仿宋"/>
          <w:color w:val="FF0000"/>
          <w:position w:val="6"/>
          <w:sz w:val="24"/>
        </w:rPr>
        <w:t>；</w:t>
      </w:r>
      <w:r>
        <w:rPr>
          <w:rFonts w:hint="eastAsia" w:ascii="仿宋" w:hAnsi="仿宋" w:eastAsia="仿宋" w:cs="仿宋"/>
          <w:position w:val="6"/>
          <w:sz w:val="24"/>
        </w:rPr>
        <w:t>如逾期七日以上（含七日）仍未交清，甲方不仅有权停止乙方水电供应、解除合同，并追究乙方违约责任。同时，因此造成的一切损失均由乙方自行承担。</w:t>
      </w:r>
    </w:p>
    <w:p w14:paraId="3A22F5AC">
      <w:pPr>
        <w:tabs>
          <w:tab w:val="left" w:pos="7455"/>
          <w:tab w:val="left" w:pos="8505"/>
        </w:tabs>
        <w:spacing w:before="120" w:line="476" w:lineRule="exact"/>
        <w:ind w:left="283" w:leftChars="135" w:right="284" w:firstLine="542" w:firstLineChars="226"/>
        <w:rPr>
          <w:rFonts w:hint="eastAsia" w:ascii="仿宋" w:hAnsi="仿宋" w:eastAsia="仿宋" w:cs="仿宋"/>
          <w:position w:val="6"/>
          <w:sz w:val="24"/>
        </w:rPr>
      </w:pPr>
      <w:r>
        <w:rPr>
          <w:rFonts w:hint="eastAsia" w:ascii="仿宋" w:hAnsi="仿宋" w:eastAsia="仿宋" w:cs="仿宋"/>
          <w:position w:val="6"/>
          <w:sz w:val="24"/>
        </w:rPr>
        <w:t>5.乙方应按时通过银行转账方式将应付租金支付至甲方如下指定银行账户，如有变更，以书面通知为准：</w:t>
      </w:r>
    </w:p>
    <w:p w14:paraId="4371A68E">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292410E1">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账户：13553000000160719；</w:t>
      </w:r>
    </w:p>
    <w:p w14:paraId="037BB553">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37FB5135">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第五条：履约保证金</w:t>
      </w:r>
    </w:p>
    <w:p w14:paraId="5BCB7BF0">
      <w:pPr>
        <w:tabs>
          <w:tab w:val="left" w:pos="7455"/>
        </w:tabs>
        <w:spacing w:line="476" w:lineRule="exact"/>
        <w:ind w:left="283" w:leftChars="135" w:right="-61" w:firstLine="566" w:firstLineChars="236"/>
        <w:rPr>
          <w:rFonts w:hint="eastAsia" w:ascii="仿宋" w:hAnsi="仿宋" w:eastAsia="仿宋" w:cs="仿宋"/>
          <w:position w:val="6"/>
          <w:sz w:val="24"/>
        </w:rPr>
      </w:pPr>
      <w:r>
        <w:rPr>
          <w:rFonts w:hint="eastAsia" w:ascii="仿宋" w:hAnsi="仿宋" w:eastAsia="仿宋" w:cs="仿宋"/>
          <w:position w:val="6"/>
          <w:sz w:val="24"/>
        </w:rPr>
        <w:t>1.履约保证金为三个月租金（含一个月水电保证金），即人民币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），乙方应于本合同签订之日起三个工作日内向甲方付清。合同履行期满，甲方待乙方将租用期间应承担的各种费用结清后并无任何违约的情况下十个工作日内将租赁物保证金无息退还乙方。</w:t>
      </w:r>
    </w:p>
    <w:p w14:paraId="6212E508">
      <w:pPr>
        <w:tabs>
          <w:tab w:val="left" w:pos="7455"/>
          <w:tab w:val="left" w:pos="8505"/>
        </w:tabs>
        <w:spacing w:before="120" w:line="476" w:lineRule="exact"/>
        <w:ind w:left="283" w:leftChars="135" w:right="284" w:firstLine="424" w:firstLineChars="177"/>
        <w:rPr>
          <w:rFonts w:hint="eastAsia" w:ascii="仿宋" w:hAnsi="仿宋" w:eastAsia="仿宋" w:cs="仿宋"/>
          <w:position w:val="6"/>
          <w:sz w:val="24"/>
        </w:rPr>
      </w:pPr>
      <w:r>
        <w:rPr>
          <w:rFonts w:hint="eastAsia" w:ascii="仿宋" w:hAnsi="仿宋" w:eastAsia="仿宋" w:cs="仿宋"/>
          <w:position w:val="6"/>
          <w:sz w:val="24"/>
        </w:rPr>
        <w:t>乙方应通过银行转账方式将应付履约保证金支付至如下指定银行账户：</w:t>
      </w:r>
    </w:p>
    <w:p w14:paraId="6819029B">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6D03C74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账户：13553000000160719；</w:t>
      </w:r>
    </w:p>
    <w:p w14:paraId="171F29D8">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60422AEC">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194F0D9E">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第六条：租赁物的交付</w:t>
      </w:r>
    </w:p>
    <w:p w14:paraId="1972517C">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1.乙方在向甲方付清上述合同规定租金及相关费用后可承租租赁物。</w:t>
      </w:r>
    </w:p>
    <w:p w14:paraId="1118A85C">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14:paraId="68C5B5C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3.甲乙双方交付租赁物时水电表读数：电表表号（用户号）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度；水表表号（用户号）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吨；具体内容以移交手续为准。</w:t>
      </w:r>
    </w:p>
    <w:p w14:paraId="1A697AFC">
      <w:pPr>
        <w:tabs>
          <w:tab w:val="left" w:pos="7455"/>
          <w:tab w:val="left" w:pos="9639"/>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4.乙方充分了解租赁物的现状及产权情况，愿意按现状租赁，并自行办理相关经营合法手续。</w:t>
      </w:r>
    </w:p>
    <w:p w14:paraId="0BBED091">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lang w:val="en-US" w:eastAsia="zh-CN"/>
        </w:rPr>
        <w:t>5</w:t>
      </w:r>
      <w:r>
        <w:rPr>
          <w:rFonts w:hint="eastAsia" w:ascii="仿宋" w:hAnsi="仿宋" w:eastAsia="仿宋" w:cs="仿宋"/>
          <w:position w:val="6"/>
          <w:sz w:val="24"/>
        </w:rPr>
        <w:t>.甲方将通知乙方接收租赁物的具体日期，无论乙方是否于该日办理接收租赁物的手续，甲方通知乙方接收租赁物的日期即开始计算租赁期。</w:t>
      </w:r>
    </w:p>
    <w:p w14:paraId="403AEABC">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第七条：租赁期其他费用及支付方式</w:t>
      </w:r>
    </w:p>
    <w:p w14:paraId="439F4E6A">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1.自承租之日起至乙方将租赁物交还甲方之日止，租赁物有关的物业管理费、公共维修金、水、电、煤气、通讯、有线电视、卫生、日常维护修缮</w:t>
      </w:r>
      <w:r>
        <w:rPr>
          <w:rFonts w:hint="eastAsia" w:ascii="仿宋" w:hAnsi="仿宋" w:eastAsia="仿宋" w:cs="仿宋"/>
          <w:position w:val="6"/>
          <w:sz w:val="24"/>
          <w:lang w:eastAsia="zh-CN"/>
        </w:rPr>
        <w:t>、</w:t>
      </w:r>
      <w:r>
        <w:rPr>
          <w:rFonts w:hint="eastAsia" w:ascii="仿宋" w:hAnsi="仿宋" w:eastAsia="仿宋" w:cs="仿宋"/>
          <w:position w:val="6"/>
          <w:sz w:val="24"/>
        </w:rPr>
        <w:t>化粪池清理等费用及与乙方使用租赁物产生的其他费用概由乙方承担，乙方应及时支付，否则视为延付租金并应承担本合同第四条的违约责任。</w:t>
      </w:r>
    </w:p>
    <w:p w14:paraId="71139FBB">
      <w:pPr>
        <w:tabs>
          <w:tab w:val="left" w:pos="7455"/>
        </w:tabs>
        <w:spacing w:line="520" w:lineRule="exact"/>
        <w:ind w:left="426" w:right="284" w:firstLine="422" w:firstLineChars="176"/>
        <w:rPr>
          <w:rFonts w:hint="eastAsia" w:ascii="仿宋" w:hAnsi="仿宋" w:eastAsia="仿宋" w:cs="仿宋"/>
          <w:position w:val="6"/>
          <w:sz w:val="24"/>
        </w:rPr>
      </w:pPr>
      <w:r>
        <w:rPr>
          <w:rFonts w:hint="eastAsia" w:ascii="仿宋" w:hAnsi="仿宋" w:eastAsia="仿宋" w:cs="仿宋"/>
          <w:position w:val="6"/>
          <w:sz w:val="24"/>
        </w:rPr>
        <w:t>2.如若受政府政策调整导致物业管理费及相关费用调整，调整部分由乙方自行缴交于物业管理处，甲方及代理方概不负责。</w:t>
      </w:r>
    </w:p>
    <w:p w14:paraId="7B335528">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3.租赁物租赁之税费由甲方承担。</w:t>
      </w:r>
    </w:p>
    <w:p w14:paraId="6429A2EB">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第八条：租赁物的装修及修缮</w:t>
      </w:r>
    </w:p>
    <w:p w14:paraId="180E0586">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24B3B45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41860C3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3.租赁物所属设施的维修责任均由乙方负责。乙方拒不或拖延维修的，甲方可代为维修，费用由乙方承担。乙方检查、养护时需要甲方配合的，甲方应予配合。</w:t>
      </w:r>
    </w:p>
    <w:p w14:paraId="4A45DE31">
      <w:pPr>
        <w:spacing w:line="476" w:lineRule="exact"/>
        <w:ind w:firstLine="219" w:firstLineChars="91"/>
        <w:rPr>
          <w:rFonts w:hint="eastAsia" w:ascii="仿宋" w:hAnsi="仿宋" w:eastAsia="仿宋" w:cs="仿宋"/>
          <w:b/>
          <w:bCs/>
          <w:position w:val="6"/>
          <w:sz w:val="24"/>
        </w:rPr>
      </w:pPr>
      <w:r>
        <w:rPr>
          <w:rFonts w:hint="eastAsia" w:ascii="仿宋" w:hAnsi="仿宋" w:eastAsia="仿宋" w:cs="仿宋"/>
          <w:b/>
          <w:position w:val="6"/>
          <w:sz w:val="24"/>
        </w:rPr>
        <w:t>第九条：</w:t>
      </w:r>
      <w:r>
        <w:rPr>
          <w:rFonts w:hint="eastAsia" w:ascii="仿宋" w:hAnsi="仿宋" w:eastAsia="仿宋" w:cs="仿宋"/>
          <w:b/>
          <w:bCs/>
          <w:position w:val="6"/>
          <w:sz w:val="24"/>
        </w:rPr>
        <w:t>消防预防</w:t>
      </w:r>
    </w:p>
    <w:p w14:paraId="75526C7B">
      <w:pPr>
        <w:spacing w:line="476" w:lineRule="exact"/>
        <w:ind w:left="283" w:leftChars="135" w:firstLine="434" w:firstLineChars="181"/>
        <w:rPr>
          <w:rFonts w:hint="eastAsia" w:ascii="仿宋" w:hAnsi="仿宋" w:eastAsia="仿宋" w:cs="仿宋"/>
          <w:sz w:val="24"/>
        </w:rPr>
      </w:pPr>
      <w:r>
        <w:rPr>
          <w:rFonts w:hint="eastAsia" w:ascii="仿宋" w:hAnsi="仿宋" w:eastAsia="仿宋" w:cs="仿宋"/>
          <w:sz w:val="24"/>
        </w:rPr>
        <w:t>1.乙方应遵守《中华人民共和国消防条例》，保护消防设施，做好消防工作预防火灾，发现火情要及时报告火警，并做好租赁范围的安全保卫工作。</w:t>
      </w:r>
    </w:p>
    <w:p w14:paraId="5C12C83A">
      <w:pPr>
        <w:spacing w:line="476" w:lineRule="exact"/>
        <w:ind w:left="284" w:firstLine="432" w:firstLineChars="180"/>
        <w:rPr>
          <w:rFonts w:hint="eastAsia" w:ascii="仿宋" w:hAnsi="仿宋" w:eastAsia="仿宋" w:cs="仿宋"/>
          <w:sz w:val="24"/>
        </w:rPr>
      </w:pPr>
      <w:r>
        <w:rPr>
          <w:rFonts w:hint="eastAsia" w:ascii="仿宋" w:hAnsi="仿宋" w:eastAsia="仿宋" w:cs="仿宋"/>
          <w:sz w:val="24"/>
        </w:rPr>
        <w:t>2.乙方应与甲方签订《房屋租赁安全协议》，并严格遵照《房屋租赁安全协议》履行应尽责任。</w:t>
      </w:r>
    </w:p>
    <w:p w14:paraId="3C046274">
      <w:pPr>
        <w:spacing w:line="476" w:lineRule="exact"/>
        <w:ind w:left="283" w:leftChars="135" w:firstLine="422" w:firstLineChars="176"/>
        <w:rPr>
          <w:rFonts w:hint="eastAsia" w:ascii="仿宋" w:hAnsi="仿宋" w:eastAsia="仿宋" w:cs="仿宋"/>
          <w:sz w:val="24"/>
        </w:rPr>
      </w:pPr>
      <w:r>
        <w:rPr>
          <w:rFonts w:hint="eastAsia" w:ascii="仿宋" w:hAnsi="仿宋" w:eastAsia="仿宋" w:cs="仿宋"/>
          <w:sz w:val="24"/>
        </w:rPr>
        <w:t>3.租赁期间，甲方及代理方有权随时对租赁物进行安全检查，乙方应无条件予以配合。</w:t>
      </w:r>
    </w:p>
    <w:p w14:paraId="0B8F8292">
      <w:pPr>
        <w:spacing w:line="476" w:lineRule="exact"/>
        <w:ind w:left="283" w:leftChars="135" w:firstLine="422" w:firstLineChars="176"/>
        <w:rPr>
          <w:rFonts w:hint="eastAsia" w:ascii="仿宋" w:hAnsi="仿宋" w:eastAsia="仿宋" w:cs="仿宋"/>
          <w:position w:val="6"/>
          <w:sz w:val="24"/>
        </w:rPr>
      </w:pPr>
      <w:r>
        <w:rPr>
          <w:rFonts w:hint="eastAsia" w:ascii="仿宋" w:hAnsi="仿宋" w:eastAsia="仿宋" w:cs="仿宋"/>
          <w:sz w:val="24"/>
        </w:rPr>
        <w:t>4.租赁期间，租赁物的门前三包、综合治理及安全、保卫等工作，乙方应执行当地有关部门规定并承担全部责任和服从甲方及代理方监督检查。</w:t>
      </w:r>
    </w:p>
    <w:p w14:paraId="3AB3EF3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第十条：租赁物退还及续租事项</w:t>
      </w:r>
    </w:p>
    <w:p w14:paraId="38857B5E">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1.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乙方搬出时，若有家具杂物留置租赁物内，则甲方有权处理，乙方不得异议。</w:t>
      </w:r>
    </w:p>
    <w:p w14:paraId="314A464D">
      <w:pPr>
        <w:pStyle w:val="5"/>
        <w:tabs>
          <w:tab w:val="left" w:pos="7455"/>
        </w:tabs>
        <w:spacing w:line="476" w:lineRule="exact"/>
        <w:ind w:left="284" w:leftChars="0" w:right="-61" w:rightChars="-29" w:firstLine="422" w:firstLineChars="176"/>
        <w:rPr>
          <w:rFonts w:hint="eastAsia" w:ascii="仿宋" w:hAnsi="仿宋" w:eastAsia="仿宋" w:cs="仿宋"/>
          <w:sz w:val="24"/>
          <w:szCs w:val="24"/>
        </w:rPr>
      </w:pPr>
      <w:r>
        <w:rPr>
          <w:rFonts w:hint="eastAsia" w:ascii="仿宋" w:hAnsi="仿宋" w:eastAsia="仿宋" w:cs="仿宋"/>
          <w:sz w:val="24"/>
          <w:szCs w:val="24"/>
        </w:rPr>
        <w:t>2.租赁期满，如甲方拟继续出租租赁物，乙方可根据甲方招租方式报名承租，在同等条件下，乙方有优先承租权。</w:t>
      </w:r>
    </w:p>
    <w:p w14:paraId="6C2EA660">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3.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逾期占用时间×合同约定的租金金额×150%。</w:t>
      </w:r>
    </w:p>
    <w:p w14:paraId="4A27932A">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第十一条：出租方与承租方的变更</w:t>
      </w:r>
    </w:p>
    <w:p w14:paraId="1287A852">
      <w:pPr>
        <w:spacing w:line="476" w:lineRule="exact"/>
        <w:ind w:left="357" w:leftChars="170" w:firstLine="350" w:firstLineChars="146"/>
        <w:rPr>
          <w:rFonts w:hint="eastAsia" w:ascii="仿宋" w:hAnsi="仿宋" w:eastAsia="仿宋" w:cs="仿宋"/>
          <w:sz w:val="24"/>
        </w:rPr>
      </w:pPr>
      <w:r>
        <w:rPr>
          <w:rFonts w:hint="eastAsia" w:ascii="仿宋" w:hAnsi="仿宋" w:eastAsia="仿宋" w:cs="仿宋"/>
          <w:sz w:val="24"/>
        </w:rPr>
        <w:t>1.租赁期间，甲方如将租赁物所有权转移给第三方，不必征得乙方同意，但应通知乙方。租赁物所有权转移给第三方后，该第三方即成为本合同的当然甲方，享有原甲方的权利，承担原甲方的义务。</w:t>
      </w:r>
    </w:p>
    <w:p w14:paraId="63B6B464">
      <w:pPr>
        <w:tabs>
          <w:tab w:val="left" w:pos="7455"/>
          <w:tab w:val="left" w:pos="9639"/>
        </w:tabs>
        <w:spacing w:line="476" w:lineRule="exact"/>
        <w:ind w:left="360" w:right="-61" w:firstLine="349"/>
        <w:rPr>
          <w:rFonts w:hint="eastAsia" w:ascii="仿宋" w:hAnsi="仿宋" w:eastAsia="仿宋" w:cs="仿宋"/>
          <w:sz w:val="24"/>
        </w:rPr>
      </w:pPr>
      <w:r>
        <w:rPr>
          <w:rFonts w:hint="eastAsia" w:ascii="仿宋" w:hAnsi="仿宋" w:eastAsia="仿宋" w:cs="仿宋"/>
          <w:sz w:val="24"/>
        </w:rPr>
        <w:t>2.租赁期间，乙方未经甲方同意不得擅自将所承租的租赁物转租于他人使用。</w:t>
      </w:r>
    </w:p>
    <w:p w14:paraId="4E7C54BB">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第十二条：合同的变更、解除</w:t>
      </w:r>
    </w:p>
    <w:p w14:paraId="1E5FA642">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1.租赁期间，双方均不得擅自变更或解除合同，否则应承担三个月租金的违约金。</w:t>
      </w:r>
    </w:p>
    <w:p w14:paraId="48A8CFA8">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2.在租赁期间，有下列情况之一的，双方均可变更或者解除合同：</w:t>
      </w:r>
    </w:p>
    <w:p w14:paraId="523763E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（1）因不可抗力因素使租赁物及其附属设施严重受损，致使本合同不能继续履行。</w:t>
      </w:r>
    </w:p>
    <w:p w14:paraId="39516156">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（2）因国家政策需要征收、征用或拆迁乙方承租的租赁物，甲乙双方互不承担赔偿责任。相关损失补偿事宜根据届时的相关政策办理。</w:t>
      </w:r>
    </w:p>
    <w:p w14:paraId="0A5FA76D">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（3）因地震、台风、洪水、战争等不可抗力因素导致租赁物及其附属设施损坏，造成本合同在客观上不能继续履行的。</w:t>
      </w:r>
    </w:p>
    <w:p w14:paraId="59380FDF">
      <w:pPr>
        <w:tabs>
          <w:tab w:val="left" w:pos="7455"/>
        </w:tabs>
        <w:spacing w:line="476" w:lineRule="exact"/>
        <w:ind w:left="359" w:leftChars="171" w:right="-61" w:firstLine="348" w:firstLineChars="145"/>
        <w:rPr>
          <w:rFonts w:hint="eastAsia" w:ascii="仿宋" w:hAnsi="仿宋" w:eastAsia="仿宋" w:cs="仿宋"/>
          <w:position w:val="6"/>
          <w:sz w:val="24"/>
        </w:rPr>
      </w:pPr>
      <w:r>
        <w:rPr>
          <w:rFonts w:hint="eastAsia" w:ascii="仿宋" w:hAnsi="仿宋" w:eastAsia="仿宋" w:cs="仿宋"/>
          <w:position w:val="6"/>
          <w:sz w:val="24"/>
        </w:rPr>
        <w:t>3.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622D087F">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（1）擅自将租赁物转租于他人使用。</w:t>
      </w:r>
    </w:p>
    <w:p w14:paraId="5D1B809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（2）擅自损坏租赁物结构、改变租赁物的内部结构或破坏外墙。</w:t>
      </w:r>
    </w:p>
    <w:p w14:paraId="300B8550">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（3）未经甲方书面同意擅自对租赁物内外部进行装修和搭盖。</w:t>
      </w:r>
    </w:p>
    <w:p w14:paraId="547488B0">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（4）拖欠租金及相关费用累计达30天。</w:t>
      </w:r>
    </w:p>
    <w:p w14:paraId="53ACB13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（5）无正当理由闲置达</w:t>
      </w:r>
      <w:r>
        <w:rPr>
          <w:rFonts w:hint="eastAsia" w:ascii="仿宋" w:hAnsi="仿宋" w:eastAsia="仿宋" w:cs="仿宋"/>
          <w:position w:val="6"/>
          <w:sz w:val="24"/>
          <w:lang w:eastAsia="zh-CN"/>
        </w:rPr>
        <w:t>2个月</w:t>
      </w:r>
      <w:r>
        <w:rPr>
          <w:rFonts w:hint="eastAsia" w:ascii="仿宋" w:hAnsi="仿宋" w:eastAsia="仿宋" w:cs="仿宋"/>
          <w:position w:val="6"/>
          <w:sz w:val="24"/>
        </w:rPr>
        <w:t>。</w:t>
      </w:r>
    </w:p>
    <w:p w14:paraId="241173B3">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（6）故意损坏租赁物。</w:t>
      </w:r>
    </w:p>
    <w:p w14:paraId="3433C5FB">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（7）擅自改变租赁物用途，或进行违法活动。</w:t>
      </w:r>
    </w:p>
    <w:p w14:paraId="719713B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（8）违反消防相关规定，不听从甲方及代理方纠正。</w:t>
      </w:r>
    </w:p>
    <w:p w14:paraId="3FBE2638">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（9）未取得合法经营手续。</w:t>
      </w:r>
    </w:p>
    <w:p w14:paraId="3E149BC1">
      <w:pPr>
        <w:tabs>
          <w:tab w:val="left" w:pos="7455"/>
        </w:tabs>
        <w:spacing w:line="476" w:lineRule="exact"/>
        <w:ind w:right="284" w:firstLine="720" w:firstLineChars="300"/>
        <w:rPr>
          <w:rFonts w:hint="eastAsia" w:ascii="仿宋" w:hAnsi="仿宋" w:eastAsia="仿宋" w:cs="仿宋"/>
          <w:bCs/>
          <w:position w:val="6"/>
          <w:sz w:val="24"/>
        </w:rPr>
      </w:pPr>
      <w:r>
        <w:rPr>
          <w:rFonts w:hint="eastAsia" w:ascii="仿宋" w:hAnsi="仿宋" w:eastAsia="仿宋" w:cs="仿宋"/>
          <w:bCs/>
          <w:position w:val="6"/>
          <w:sz w:val="24"/>
        </w:rPr>
        <w:t>（10）乙方在本租赁物的招投标阶段存在串通等情形的。</w:t>
      </w:r>
    </w:p>
    <w:p w14:paraId="0BDF11C0">
      <w:pPr>
        <w:spacing w:line="476" w:lineRule="exact"/>
        <w:ind w:left="359" w:leftChars="171" w:firstLine="348" w:firstLineChars="145"/>
        <w:rPr>
          <w:rFonts w:hint="eastAsia" w:ascii="仿宋" w:hAnsi="仿宋" w:eastAsia="仿宋" w:cs="仿宋"/>
          <w:sz w:val="24"/>
        </w:rPr>
      </w:pPr>
      <w:r>
        <w:rPr>
          <w:rFonts w:hint="eastAsia" w:ascii="仿宋" w:hAnsi="仿宋" w:eastAsia="仿宋" w:cs="仿宋"/>
          <w:position w:val="6"/>
          <w:sz w:val="24"/>
        </w:rPr>
        <w:t>4.合同到期或乙方违反本条第3款规定提前解除合同，乙方应在接到甲方通知后将租赁物腾空交付甲方营业，逾期不搬视为乙方放弃租赁物内所有物品处置权，交由甲方以无主弃物处置。</w:t>
      </w:r>
    </w:p>
    <w:p w14:paraId="0516E43D">
      <w:pPr>
        <w:spacing w:line="476" w:lineRule="exact"/>
        <w:ind w:firstLine="241" w:firstLineChars="100"/>
        <w:outlineLvl w:val="0"/>
        <w:rPr>
          <w:rFonts w:hint="eastAsia" w:ascii="仿宋" w:hAnsi="仿宋" w:eastAsia="仿宋" w:cs="仿宋"/>
          <w:b/>
          <w:sz w:val="24"/>
        </w:rPr>
      </w:pPr>
      <w:r>
        <w:rPr>
          <w:rFonts w:hint="eastAsia" w:ascii="仿宋" w:hAnsi="仿宋" w:eastAsia="仿宋" w:cs="仿宋"/>
          <w:b/>
          <w:sz w:val="24"/>
        </w:rPr>
        <w:t>第十三条：争议解决办法</w:t>
      </w:r>
    </w:p>
    <w:p w14:paraId="0C59460A">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1.争议的解决</w:t>
      </w:r>
    </w:p>
    <w:p w14:paraId="5A265536">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本合同适用中华人民共和国法律法规。若本合同执行期间发生争议，双方应通过友好协商方式解决；协商不成，任何一方均可提交房屋所在地人民法院裁决。</w:t>
      </w:r>
    </w:p>
    <w:p w14:paraId="04F2E32E">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2.权利和义务继续存在</w:t>
      </w:r>
    </w:p>
    <w:p w14:paraId="6205CE9B">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当发生争议并且通过以上方式解决时，除争议的事项外，双方将继续行使其在本协议项下的其余权利，并应履行其在本协议项下的其余义务。</w:t>
      </w:r>
    </w:p>
    <w:p w14:paraId="7B971BF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第十四条：违约责任</w:t>
      </w:r>
    </w:p>
    <w:p w14:paraId="05683C66">
      <w:pPr>
        <w:tabs>
          <w:tab w:val="left" w:pos="7455"/>
        </w:tabs>
        <w:spacing w:before="120" w:line="480" w:lineRule="exact"/>
        <w:ind w:left="284" w:right="284" w:firstLine="424" w:firstLineChars="177"/>
        <w:rPr>
          <w:rFonts w:hint="eastAsia" w:ascii="仿宋" w:hAnsi="仿宋" w:eastAsia="仿宋" w:cs="仿宋"/>
          <w:position w:val="6"/>
          <w:sz w:val="24"/>
        </w:rPr>
      </w:pPr>
      <w:r>
        <w:rPr>
          <w:rFonts w:hint="eastAsia" w:ascii="仿宋" w:hAnsi="仿宋" w:eastAsia="仿宋" w:cs="仿宋"/>
          <w:position w:val="6"/>
          <w:sz w:val="24"/>
        </w:rPr>
        <w:t>1.如乙方违反租赁用途，甲方不仅有权要求乙方立即纠正、解除合同并追究乙方违约责任。</w:t>
      </w:r>
    </w:p>
    <w:p w14:paraId="5C93F71A">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2.乙方应按期交付租金及相关费用，每逾期一日，按每季度租金总额的0.1%向甲方支付违约金。违约金不足以弥补甲方经济损失的，乙方还应当赔偿经济损失。</w:t>
      </w:r>
    </w:p>
    <w:p w14:paraId="3301287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3.乙方利用租赁物进行违法活动，危害甲方利益或者损害公共利益的，除应当赔偿因此给甲方造成的实际损失和为处理纠纷、事故而支付的费用，同时应自行承担相应的法律责任。</w:t>
      </w:r>
    </w:p>
    <w:p w14:paraId="5ABF908E">
      <w:pPr>
        <w:tabs>
          <w:tab w:val="left" w:pos="7455"/>
          <w:tab w:val="left" w:pos="9639"/>
        </w:tabs>
        <w:spacing w:line="480" w:lineRule="exact"/>
        <w:ind w:left="216" w:leftChars="103" w:right="-61" w:firstLine="491" w:firstLineChars="205"/>
        <w:rPr>
          <w:rFonts w:hint="eastAsia" w:ascii="仿宋" w:hAnsi="仿宋" w:eastAsia="仿宋" w:cs="仿宋"/>
          <w:position w:val="6"/>
          <w:sz w:val="24"/>
        </w:rPr>
      </w:pPr>
      <w:r>
        <w:rPr>
          <w:rFonts w:hint="eastAsia" w:ascii="仿宋" w:hAnsi="仿宋" w:eastAsia="仿宋" w:cs="仿宋"/>
          <w:sz w:val="24"/>
        </w:rPr>
        <w:t>4.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w:t>
      </w:r>
      <w:r>
        <w:rPr>
          <w:rFonts w:hint="eastAsia" w:ascii="仿宋" w:hAnsi="仿宋" w:eastAsia="仿宋" w:cs="仿宋"/>
          <w:position w:val="6"/>
          <w:sz w:val="24"/>
        </w:rPr>
        <w:t>，并且甲方有权停止乙方的水电供应。</w:t>
      </w:r>
    </w:p>
    <w:p w14:paraId="614B832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5.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01E4F6C6">
      <w:pPr>
        <w:tabs>
          <w:tab w:val="left" w:pos="7455"/>
        </w:tabs>
        <w:spacing w:line="476"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第十五条：免责条件</w:t>
      </w:r>
    </w:p>
    <w:p w14:paraId="5A287F89">
      <w:pPr>
        <w:tabs>
          <w:tab w:val="left" w:pos="7455"/>
        </w:tabs>
        <w:spacing w:line="476" w:lineRule="exact"/>
        <w:ind w:left="360"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1.租赁物如因不可抗拒原因导致损毁或造成乙方损失的，甲乙双方互不承担责任。</w:t>
      </w:r>
    </w:p>
    <w:p w14:paraId="155BECFE">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因政府行为、市政建设需要、甲方生产建设或规划改造需要收回租赁物，乙方必须于收到甲方或代理方书面通知后60日内无条件腾出租赁物，双方合同关系终止，乙方不得向甲方要求任何赔偿，承租期间费用按实结算。</w:t>
      </w:r>
    </w:p>
    <w:p w14:paraId="67CFDBB7">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3.因政府建设拆迁，租赁物产权赔偿归属甲方所有，乙方自行装修投资部分归乙方所有。</w:t>
      </w:r>
    </w:p>
    <w:p w14:paraId="0E5B3B85">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4.因上述原因而终止合同的，租金按实际使用时间计算，多退少补。</w:t>
      </w:r>
    </w:p>
    <w:p w14:paraId="5C845D9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第十六条：其它约定</w:t>
      </w:r>
    </w:p>
    <w:p w14:paraId="276C4A6F">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1.乙方应自行协调与周边居民、单位的关系，不得对周边住户及单位产生噪音扰民、环境卫生污染或影响周边住户及单位的居住安全，因失责造成所有损失由乙方负责。</w:t>
      </w:r>
    </w:p>
    <w:p w14:paraId="599B857E">
      <w:pPr>
        <w:tabs>
          <w:tab w:val="left" w:pos="7455"/>
          <w:tab w:val="left" w:pos="9639"/>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2.乙方应在租赁期终止之日将租赁物完好交还给甲方，内部乙方自行添置可移动的设备由乙方拆走，未经甲方同意不得留下作为抵押乙方所欠的租金及水电费。</w:t>
      </w:r>
    </w:p>
    <w:p w14:paraId="026D0107">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3.乙方如需设置商号标志和广告设施，应置于租赁物范围内。</w:t>
      </w:r>
    </w:p>
    <w:p w14:paraId="527C7B9C">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4.双方对本合同内容承担保密义务，禁止泄露给第三方。</w:t>
      </w:r>
    </w:p>
    <w:p w14:paraId="2CDBBAC0">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5．本合同未尽事宜，甲乙双方可共同协商，签订补充协议。</w:t>
      </w:r>
    </w:p>
    <w:p w14:paraId="1D97A0D6">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第十七条：送达</w:t>
      </w:r>
    </w:p>
    <w:p w14:paraId="7B26382A">
      <w:pPr>
        <w:tabs>
          <w:tab w:val="left" w:pos="7455"/>
        </w:tabs>
        <w:spacing w:line="476" w:lineRule="exact"/>
        <w:ind w:left="239" w:leftChars="114" w:right="-61" w:firstLine="468" w:firstLineChars="195"/>
        <w:rPr>
          <w:rFonts w:hint="eastAsia" w:ascii="仿宋" w:hAnsi="仿宋" w:eastAsia="仿宋" w:cs="仿宋"/>
          <w:position w:val="6"/>
          <w:sz w:val="24"/>
        </w:rPr>
      </w:pPr>
      <w:r>
        <w:rPr>
          <w:rFonts w:hint="eastAsia" w:ascii="仿宋" w:hAnsi="仿宋" w:eastAsia="仿宋" w:cs="仿宋"/>
          <w:position w:val="6"/>
          <w:sz w:val="24"/>
        </w:rPr>
        <w:t>1.任何与本合同有关的通知（含任何催告）应以中文书面作出。送达方式：快递发往或寄往本合同下列地址，快递寄出本合同项下的通知或通讯，在寄出邮戳日期后的叁天视为收讫。</w:t>
      </w:r>
    </w:p>
    <w:p w14:paraId="1005A192">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甲方确认通信地址：湖里区吕岭路468号华润大厦10楼</w:t>
      </w:r>
    </w:p>
    <w:p w14:paraId="49C58343">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乙方确认通信地址：</w:t>
      </w:r>
    </w:p>
    <w:p w14:paraId="4B0FAB38">
      <w:pPr>
        <w:tabs>
          <w:tab w:val="left" w:pos="7455"/>
        </w:tabs>
        <w:spacing w:line="476" w:lineRule="exact"/>
        <w:ind w:left="283" w:leftChars="135" w:right="-61" w:firstLine="424" w:firstLineChars="177"/>
        <w:rPr>
          <w:rFonts w:hint="eastAsia" w:ascii="仿宋" w:hAnsi="仿宋" w:eastAsia="仿宋" w:cs="仿宋"/>
          <w:position w:val="6"/>
          <w:sz w:val="24"/>
        </w:rPr>
      </w:pPr>
      <w:r>
        <w:rPr>
          <w:rFonts w:hint="eastAsia" w:ascii="仿宋" w:hAnsi="仿宋" w:eastAsia="仿宋" w:cs="仿宋"/>
          <w:position w:val="6"/>
          <w:sz w:val="24"/>
        </w:rPr>
        <w:t>2.当面送达，且取得送达回证；如接受送达方或其他工作人员拒绝当面送达，送达一方可采取本条项下其他送达方式，如公正送达或媒体送达，增加费用由接受送达一方承担。</w:t>
      </w:r>
    </w:p>
    <w:p w14:paraId="336B5DCC">
      <w:pPr>
        <w:tabs>
          <w:tab w:val="left" w:pos="7455"/>
        </w:tabs>
        <w:spacing w:line="476" w:lineRule="exact"/>
        <w:ind w:right="284" w:firstLine="708" w:firstLineChars="295"/>
        <w:rPr>
          <w:rFonts w:hint="eastAsia" w:ascii="仿宋" w:hAnsi="仿宋" w:eastAsia="仿宋" w:cs="仿宋"/>
          <w:position w:val="6"/>
          <w:sz w:val="24"/>
        </w:rPr>
      </w:pPr>
      <w:r>
        <w:rPr>
          <w:rFonts w:hint="eastAsia" w:ascii="仿宋" w:hAnsi="仿宋" w:eastAsia="仿宋" w:cs="仿宋"/>
          <w:position w:val="6"/>
          <w:sz w:val="24"/>
        </w:rPr>
        <w:t>3.双方地址如有变更应在叁日内书面通知对方。</w:t>
      </w:r>
    </w:p>
    <w:p w14:paraId="0C4C8254">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第十八条：法律适用</w:t>
      </w:r>
    </w:p>
    <w:p w14:paraId="41EF248E">
      <w:pPr>
        <w:tabs>
          <w:tab w:val="left" w:pos="7455"/>
        </w:tabs>
        <w:spacing w:line="476" w:lineRule="exact"/>
        <w:ind w:left="283" w:leftChars="135" w:right="-61" w:firstLine="480" w:firstLineChars="200"/>
        <w:rPr>
          <w:rFonts w:hint="eastAsia" w:ascii="仿宋" w:hAnsi="仿宋" w:eastAsia="仿宋" w:cs="仿宋"/>
          <w:position w:val="6"/>
          <w:sz w:val="24"/>
        </w:rPr>
      </w:pPr>
      <w:r>
        <w:rPr>
          <w:rFonts w:hint="eastAsia" w:ascii="仿宋" w:hAnsi="仿宋" w:eastAsia="仿宋" w:cs="仿宋"/>
          <w:position w:val="6"/>
          <w:sz w:val="24"/>
        </w:rPr>
        <w:t>1.本合同的效力、解释和履行按颁布生效的中华人民共和国法律、法规、规章，福建省、厦门市有关法规、规章和政策执行。</w:t>
      </w:r>
    </w:p>
    <w:p w14:paraId="44DBE78A">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2.本合同未尽事宜，一律按《中华人民共和国民法典》的有关规定执行。</w:t>
      </w:r>
    </w:p>
    <w:p w14:paraId="5BD1A698">
      <w:pPr>
        <w:tabs>
          <w:tab w:val="left" w:pos="7455"/>
        </w:tabs>
        <w:spacing w:before="120"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第十九条：合同生效</w:t>
      </w:r>
    </w:p>
    <w:p w14:paraId="1549F48A">
      <w:pPr>
        <w:tabs>
          <w:tab w:val="left" w:pos="7455"/>
        </w:tabs>
        <w:spacing w:line="460"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1.本合同自甲、乙及代理方法人或经办人签字并加盖有效印章之日起生效。</w:t>
      </w:r>
    </w:p>
    <w:p w14:paraId="132D3C09">
      <w:pPr>
        <w:tabs>
          <w:tab w:val="left" w:pos="7455"/>
        </w:tabs>
        <w:spacing w:line="476"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2.本合同壹式伍份，甲、乙双方各执贰份，代理方执壹份，具有同等法律效力。</w:t>
      </w:r>
    </w:p>
    <w:p w14:paraId="6E2B4969">
      <w:pPr>
        <w:tabs>
          <w:tab w:val="left" w:pos="7455"/>
        </w:tabs>
        <w:spacing w:line="476" w:lineRule="exact"/>
        <w:ind w:left="283" w:leftChars="135" w:right="-61" w:firstLine="480" w:firstLineChars="200"/>
        <w:rPr>
          <w:rFonts w:hint="eastAsia" w:ascii="仿宋" w:hAnsi="仿宋" w:eastAsia="仿宋" w:cs="仿宋"/>
          <w:position w:val="6"/>
          <w:sz w:val="24"/>
          <w:u w:val="single"/>
        </w:rPr>
      </w:pPr>
      <w:r>
        <w:rPr>
          <w:rFonts w:hint="eastAsia" w:ascii="仿宋" w:hAnsi="仿宋" w:eastAsia="仿宋" w:cs="仿宋"/>
          <w:position w:val="6"/>
          <w:sz w:val="24"/>
          <w:u w:val="single"/>
        </w:rPr>
        <w:t>附件1：房屋产权证及平面图（如有）</w:t>
      </w:r>
    </w:p>
    <w:p w14:paraId="56DC70A8">
      <w:pPr>
        <w:tabs>
          <w:tab w:val="left" w:pos="7455"/>
        </w:tabs>
        <w:spacing w:line="460" w:lineRule="exact"/>
        <w:ind w:left="283" w:leftChars="135" w:right="-61" w:firstLine="480" w:firstLineChars="200"/>
        <w:rPr>
          <w:rFonts w:hint="eastAsia" w:ascii="仿宋" w:hAnsi="仿宋" w:eastAsia="仿宋" w:cs="仿宋"/>
          <w:position w:val="6"/>
          <w:sz w:val="24"/>
          <w:u w:val="single"/>
        </w:rPr>
      </w:pPr>
    </w:p>
    <w:p w14:paraId="12EF92A2">
      <w:pPr>
        <w:tabs>
          <w:tab w:val="left" w:pos="7455"/>
        </w:tabs>
        <w:spacing w:before="120" w:line="320"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出租方（盖章）：厦门市政燃气投资发展有限公司    承租方（盖章）：</w:t>
      </w:r>
    </w:p>
    <w:p w14:paraId="4565F655">
      <w:pPr>
        <w:pStyle w:val="8"/>
        <w:spacing w:line="320" w:lineRule="exact"/>
        <w:ind w:firstLine="241" w:firstLineChars="100"/>
        <w:rPr>
          <w:rFonts w:hint="eastAsia" w:ascii="仿宋" w:hAnsi="仿宋" w:eastAsia="仿宋" w:cs="仿宋"/>
          <w:b/>
          <w:bCs/>
        </w:rPr>
      </w:pPr>
      <w:r>
        <w:rPr>
          <w:rFonts w:hint="eastAsia" w:ascii="仿宋" w:hAnsi="仿宋" w:eastAsia="仿宋" w:cs="仿宋"/>
          <w:b/>
          <w:bCs/>
          <w:szCs w:val="20"/>
        </w:rPr>
        <w:t>法人或经办人（签章）：　　　　　　　           法人或经办人（签章）：</w:t>
      </w:r>
    </w:p>
    <w:p w14:paraId="51E1EBA5">
      <w:pPr>
        <w:pStyle w:val="8"/>
        <w:spacing w:line="320" w:lineRule="exact"/>
        <w:ind w:firstLine="241" w:firstLineChars="100"/>
        <w:rPr>
          <w:rFonts w:hint="eastAsia" w:ascii="仿宋" w:hAnsi="仿宋" w:eastAsia="仿宋" w:cs="仿宋"/>
          <w:b/>
          <w:bCs/>
          <w:szCs w:val="20"/>
        </w:rPr>
      </w:pPr>
      <w:r>
        <w:rPr>
          <w:rFonts w:hint="eastAsia" w:ascii="仿宋" w:hAnsi="仿宋" w:eastAsia="仿宋" w:cs="仿宋"/>
          <w:b/>
          <w:bCs/>
          <w:szCs w:val="20"/>
        </w:rPr>
        <w:t>电　　话：　　　　　　　　　　　　             电　　话：</w:t>
      </w:r>
    </w:p>
    <w:p w14:paraId="3E05075D">
      <w:pPr>
        <w:pStyle w:val="8"/>
        <w:spacing w:line="120" w:lineRule="exact"/>
        <w:rPr>
          <w:rFonts w:hint="eastAsia" w:ascii="仿宋" w:hAnsi="仿宋" w:eastAsia="仿宋" w:cs="仿宋"/>
          <w:b/>
        </w:rPr>
      </w:pPr>
    </w:p>
    <w:p w14:paraId="474DFE51">
      <w:pPr>
        <w:pStyle w:val="8"/>
        <w:spacing w:line="320" w:lineRule="exact"/>
        <w:ind w:firstLine="241" w:firstLineChars="100"/>
        <w:rPr>
          <w:rFonts w:hint="eastAsia" w:ascii="仿宋" w:hAnsi="仿宋" w:eastAsia="仿宋" w:cs="仿宋"/>
          <w:b/>
          <w:lang w:eastAsia="zh-CN"/>
        </w:rPr>
      </w:pPr>
      <w:r>
        <w:rPr>
          <w:rFonts w:hint="eastAsia" w:ascii="仿宋" w:hAnsi="仿宋" w:eastAsia="仿宋" w:cs="仿宋"/>
          <w:b/>
        </w:rPr>
        <w:t>代理方（盖章）：</w:t>
      </w:r>
      <w:r>
        <w:rPr>
          <w:rFonts w:hint="eastAsia" w:ascii="仿宋" w:hAnsi="仿宋" w:eastAsia="仿宋" w:cs="仿宋"/>
          <w:b/>
          <w:lang w:eastAsia="zh-CN"/>
        </w:rPr>
        <w:t>厦门市政物业管理服务有限公司</w:t>
      </w:r>
    </w:p>
    <w:p w14:paraId="1A53C1B2">
      <w:pPr>
        <w:pStyle w:val="8"/>
        <w:spacing w:line="320" w:lineRule="exact"/>
        <w:ind w:firstLine="241" w:firstLineChars="100"/>
        <w:rPr>
          <w:rFonts w:hint="eastAsia" w:ascii="仿宋" w:hAnsi="仿宋" w:eastAsia="仿宋" w:cs="仿宋"/>
          <w:b/>
        </w:rPr>
      </w:pPr>
      <w:r>
        <w:rPr>
          <w:rFonts w:hint="eastAsia" w:ascii="仿宋" w:hAnsi="仿宋" w:eastAsia="仿宋" w:cs="仿宋"/>
          <w:b/>
        </w:rPr>
        <w:t>经办人（签章）：</w:t>
      </w:r>
    </w:p>
    <w:p w14:paraId="494CFCC9">
      <w:pPr>
        <w:pStyle w:val="8"/>
        <w:spacing w:line="320" w:lineRule="exact"/>
        <w:ind w:firstLine="241" w:firstLineChars="100"/>
        <w:rPr>
          <w:rFonts w:hint="eastAsia" w:ascii="仿宋" w:hAnsi="仿宋" w:eastAsia="仿宋" w:cs="仿宋"/>
          <w:b/>
        </w:rPr>
      </w:pPr>
      <w:r>
        <w:rPr>
          <w:rFonts w:hint="eastAsia" w:ascii="仿宋" w:hAnsi="仿宋" w:eastAsia="仿宋" w:cs="仿宋"/>
          <w:b/>
        </w:rPr>
        <w:t>电话：</w:t>
      </w:r>
    </w:p>
    <w:p w14:paraId="5E929113">
      <w:pPr>
        <w:pStyle w:val="8"/>
        <w:spacing w:line="320" w:lineRule="exact"/>
        <w:jc w:val="right"/>
        <w:rPr>
          <w:rFonts w:hint="eastAsia" w:ascii="仿宋" w:hAnsi="仿宋" w:eastAsia="仿宋" w:cs="仿宋"/>
          <w:bCs/>
          <w:sz w:val="36"/>
          <w:szCs w:val="36"/>
        </w:rPr>
      </w:pPr>
      <w:r>
        <w:rPr>
          <w:rFonts w:hint="eastAsia" w:ascii="仿宋" w:hAnsi="仿宋" w:eastAsia="仿宋" w:cs="仿宋"/>
          <w:b/>
        </w:rPr>
        <w:t>签署日期：     年   月   日</w:t>
      </w:r>
    </w:p>
    <w:p w14:paraId="4D9A8A3F">
      <w:pPr>
        <w:jc w:val="center"/>
        <w:rPr>
          <w:rFonts w:hint="eastAsia" w:ascii="黑体" w:hAnsi="黑体" w:eastAsia="黑体" w:cs="黑体"/>
          <w:bCs/>
          <w:sz w:val="36"/>
          <w:szCs w:val="36"/>
        </w:rPr>
      </w:pPr>
    </w:p>
    <w:p w14:paraId="6571A25A">
      <w:pPr>
        <w:jc w:val="center"/>
        <w:rPr>
          <w:rFonts w:hint="eastAsia" w:ascii="黑体" w:hAnsi="黑体" w:eastAsia="黑体" w:cs="黑体"/>
          <w:bCs/>
          <w:sz w:val="36"/>
          <w:szCs w:val="36"/>
        </w:rPr>
      </w:pPr>
      <w:r>
        <w:rPr>
          <w:rFonts w:hint="eastAsia" w:ascii="黑体" w:hAnsi="黑体" w:eastAsia="黑体" w:cs="黑体"/>
          <w:bCs/>
          <w:sz w:val="36"/>
          <w:szCs w:val="36"/>
        </w:rPr>
        <w:t>房屋租赁安全协议</w:t>
      </w:r>
    </w:p>
    <w:p w14:paraId="1E76FBE8">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0BB39A6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一、出租方及代理方安全管理职责</w:t>
      </w:r>
    </w:p>
    <w:p w14:paraId="48A6554E">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57339595">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2.严格贯彻执行市、区有关安全部门的条例，时时掌握安全动态信息。对上级公司相关安全工作批示和规定等及时向承租方传达宣贯。</w:t>
      </w:r>
    </w:p>
    <w:p w14:paraId="3E96CE50">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3．严格审查承租方安全经营生产资质材料，对不符合安全经营生产要求或相关证照过期的承租方及时提出整改要求，并且督促承租方完成整改反馈。</w:t>
      </w:r>
    </w:p>
    <w:p w14:paraId="230E088F">
      <w:pPr>
        <w:spacing w:before="190" w:beforeLines="50" w:after="190" w:afterLines="50" w:line="380" w:lineRule="exact"/>
        <w:ind w:firstLine="555"/>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定期或不定期组织人员对承租方承租范围进行房屋结构、安全经营生产及消防安全检查，提醒承租方采取安全预防措施。如发现安全隐患或者接到隐患整改通知书后要求承租方限期完成整改并反馈出租方或代理方，确保经营生产安全。</w:t>
      </w:r>
    </w:p>
    <w:p w14:paraId="1D8BC959">
      <w:pPr>
        <w:spacing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32660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二、承租方安全管理职责</w:t>
      </w:r>
    </w:p>
    <w:p w14:paraId="76565F7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6C248A7">
      <w:pPr>
        <w:numPr>
          <w:ilvl w:val="0"/>
          <w:numId w:val="1"/>
        </w:numPr>
        <w:spacing w:before="190" w:beforeLines="50" w:after="190" w:afterLines="50" w:line="380" w:lineRule="exact"/>
        <w:ind w:left="1445" w:hanging="885"/>
        <w:rPr>
          <w:rFonts w:hint="eastAsia" w:ascii="仿宋" w:hAnsi="仿宋" w:eastAsia="仿宋" w:cs="仿宋"/>
          <w:sz w:val="28"/>
          <w:szCs w:val="28"/>
        </w:rPr>
      </w:pPr>
      <w:r>
        <w:rPr>
          <w:rFonts w:hint="eastAsia" w:ascii="仿宋" w:hAnsi="仿宋" w:eastAsia="仿宋" w:cs="仿宋"/>
          <w:sz w:val="28"/>
          <w:szCs w:val="28"/>
        </w:rPr>
        <w:t>房屋安全管理</w:t>
      </w:r>
    </w:p>
    <w:p w14:paraId="35C234B6">
      <w:pPr>
        <w:spacing w:before="190" w:beforeLines="50" w:after="190" w:afterLines="50" w:line="38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0FD52B0B">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6AD5BB8">
      <w:pPr>
        <w:spacing w:before="190" w:beforeLines="50" w:after="190" w:afterLines="50"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（二）经营生产安全管理</w:t>
      </w:r>
    </w:p>
    <w:p w14:paraId="3B5B53B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1.承租方应严格遵守与安全经营生产相关的法律、法规等规定，具备相应的安全经营生产资质和条件。</w:t>
      </w:r>
    </w:p>
    <w:p w14:paraId="6D015FE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2.根据经营生产情况及相关规定</w:t>
      </w:r>
      <w:r>
        <w:rPr>
          <w:rFonts w:hint="eastAsia" w:ascii="仿宋" w:hAnsi="仿宋" w:eastAsia="仿宋" w:cs="仿宋"/>
          <w:sz w:val="28"/>
          <w:szCs w:val="28"/>
          <w:lang w:val="zh-CN"/>
        </w:rPr>
        <w:t>建立安全经营生产、特种设备安全生产责任制，制定安全经营生产制度和操作规程，加</w:t>
      </w:r>
      <w:r>
        <w:rPr>
          <w:rFonts w:hint="eastAsia" w:ascii="仿宋" w:hAnsi="仿宋" w:eastAsia="仿宋" w:cs="仿宋"/>
          <w:kern w:val="0"/>
          <w:sz w:val="28"/>
          <w:szCs w:val="28"/>
        </w:rPr>
        <w:t>强从业人员安全生产、特种设备安全使用的日常教育和培训。根据从业人数，配备相应的安全生产管理人员。</w:t>
      </w:r>
    </w:p>
    <w:p w14:paraId="3F429841">
      <w:pPr>
        <w:widowControl/>
        <w:tabs>
          <w:tab w:val="left" w:pos="1260"/>
        </w:tabs>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3.正在使用的特种设备应当经检验、检测、验收合格，从事特种设备作业人员应当具备相应的资格，并按规定进行年检和复审。</w:t>
      </w:r>
    </w:p>
    <w:p w14:paraId="3FAAFABA">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kern w:val="0"/>
          <w:sz w:val="28"/>
          <w:szCs w:val="28"/>
        </w:rPr>
        <w:t>4.</w:t>
      </w:r>
      <w:r>
        <w:rPr>
          <w:rFonts w:hint="eastAsia" w:ascii="仿宋" w:hAnsi="仿宋" w:eastAsia="仿宋" w:cs="仿宋"/>
          <w:sz w:val="24"/>
          <w:szCs w:val="24"/>
        </w:rPr>
        <w:t xml:space="preserve"> </w:t>
      </w:r>
      <w:r>
        <w:rPr>
          <w:rFonts w:hint="eastAsia" w:ascii="仿宋" w:hAnsi="仿宋" w:eastAsia="仿宋" w:cs="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11CEA5D6">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5.定期组织安全经营生产检查工作。对检查中发现的安全问题，应当立即处理；不能处理的，应当及时向</w:t>
      </w:r>
      <w:r>
        <w:rPr>
          <w:rFonts w:hint="eastAsia" w:ascii="仿宋" w:hAnsi="仿宋" w:eastAsia="仿宋" w:cs="仿宋"/>
          <w:sz w:val="28"/>
          <w:szCs w:val="28"/>
        </w:rPr>
        <w:t>出租方及代理方</w:t>
      </w:r>
      <w:r>
        <w:rPr>
          <w:rFonts w:hint="eastAsia" w:ascii="仿宋" w:hAnsi="仿宋" w:eastAsia="仿宋" w:cs="仿宋"/>
          <w:kern w:val="0"/>
          <w:sz w:val="28"/>
          <w:szCs w:val="28"/>
        </w:rPr>
        <w:t>报告并采取措施确保安全。同时应当将每次的检查处理情况及时记录在案。</w:t>
      </w:r>
    </w:p>
    <w:p w14:paraId="6FDC002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633D7ED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4"/>
          <w:szCs w:val="24"/>
        </w:rPr>
        <w:t xml:space="preserve"> </w:t>
      </w:r>
      <w:r>
        <w:rPr>
          <w:rFonts w:hint="eastAsia" w:ascii="仿宋" w:hAnsi="仿宋" w:eastAsia="仿宋" w:cs="仿宋"/>
          <w:sz w:val="28"/>
          <w:szCs w:val="28"/>
        </w:rPr>
        <w:t>承租方生产经营场所应当设符合紧急疏散要求、标志明显、保持畅通的出口及疏散通道。禁止占用、锁闭、封堵生产经营场所的出口及疏散通道。</w:t>
      </w:r>
    </w:p>
    <w:p w14:paraId="7409611C">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8.不得使用国家明令淘汰、禁止使用危及生产安全的工艺品、设备等物品。</w:t>
      </w:r>
    </w:p>
    <w:p w14:paraId="05A539D8">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9.针对自身的生产经营特点对职工进行安全生产教育和培训教育，提高职工安全防范意识。</w:t>
      </w:r>
    </w:p>
    <w:p w14:paraId="0342D26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10.按照国家有关规定为从业人员提供符合国家标准或者行业标准的劳动保护用品，并监督、教育从业人员按照使用规则佩戴、使用。</w:t>
      </w:r>
    </w:p>
    <w:p w14:paraId="4456F46E">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11.针对自身的生产经营特点制定生产安全事故应急救援预案。</w:t>
      </w:r>
    </w:p>
    <w:p w14:paraId="0C0CD0CF">
      <w:pPr>
        <w:widowControl/>
        <w:tabs>
          <w:tab w:val="left" w:pos="1260"/>
        </w:tabs>
        <w:spacing w:before="190" w:beforeLines="50" w:after="190" w:afterLines="50" w:line="38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（三）消防安全管理</w:t>
      </w:r>
    </w:p>
    <w:p w14:paraId="0A97029B">
      <w:pPr>
        <w:widowControl/>
        <w:tabs>
          <w:tab w:val="left" w:pos="709"/>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1.严格遵守与消防相关的法律、法规规定及消防主管部门的各项消防管理规定。</w:t>
      </w:r>
    </w:p>
    <w:p w14:paraId="59AE31D7">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建立消防安全责任制，制定消防安全制度和消防安全操作规程，加强从业人员消防安全的日常教育和培训，提高员工“四个能力”，即检查火灾隐患能力、组织扑救初起火灾能力、组织人员疏散逃生能力、消防宣传教育培训能力。指定专人作为消防安全管理人，负责承租范围内消防安全管理。</w:t>
      </w:r>
    </w:p>
    <w:p w14:paraId="2128CDD9">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sz w:val="28"/>
          <w:szCs w:val="28"/>
          <w:lang w:val="zh-CN"/>
        </w:rPr>
        <w:t>按照国家标准、行业标准配置消防栓、消防箱等消防设施及灭火器材，设置消防安全标志和应急照明灯，并每隔三个月组织检验、维修，确保完好有效。</w:t>
      </w:r>
      <w:r>
        <w:rPr>
          <w:rFonts w:hint="eastAsia" w:ascii="仿宋" w:hAnsi="仿宋" w:eastAsia="仿宋" w:cs="仿宋"/>
          <w:kern w:val="0"/>
          <w:sz w:val="28"/>
          <w:szCs w:val="28"/>
        </w:rPr>
        <w:t>同时应当将每次的检查、维修情况及时记录在案。</w:t>
      </w:r>
    </w:p>
    <w:p w14:paraId="390F3694">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4.加强日常消防安全管理工作，严禁在楼道等消防通道堆放任何物品，</w:t>
      </w:r>
      <w:r>
        <w:rPr>
          <w:rFonts w:hint="eastAsia" w:ascii="仿宋" w:hAnsi="仿宋" w:eastAsia="仿宋" w:cs="仿宋"/>
          <w:kern w:val="0"/>
          <w:sz w:val="28"/>
          <w:szCs w:val="28"/>
        </w:rPr>
        <w:t>保障消防通道、安全出口畅通，预防火灾事故。</w:t>
      </w:r>
    </w:p>
    <w:p w14:paraId="1A126F01">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5.严格落实执行消防安全检查制度，做到日常检查与重点检查相结合，发现火险隐患应当及时处理，并采取切实有效的临时措施消除。</w:t>
      </w:r>
    </w:p>
    <w:p w14:paraId="332435B3">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严禁</w:t>
      </w:r>
      <w:r>
        <w:rPr>
          <w:rFonts w:hint="eastAsia" w:ascii="仿宋" w:hAnsi="仿宋" w:eastAsia="仿宋" w:cs="仿宋"/>
          <w:sz w:val="28"/>
          <w:szCs w:val="28"/>
        </w:rPr>
        <w:t>生产、仓库、经营和住宿等场所设置在同一建筑物内的三合一现象存在。同时承租方在未经出租方及其代理方书面同意的情形下不得擅自拆除、搭盖任何建筑，不得改变租赁用途。</w:t>
      </w:r>
    </w:p>
    <w:p w14:paraId="1EDA5A10">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7.遵守用电安全的规定，消除安全隐患，设置安全用电警示标志。</w:t>
      </w:r>
      <w:r>
        <w:rPr>
          <w:rFonts w:hint="eastAsia" w:ascii="仿宋" w:hAnsi="仿宋" w:eastAsia="仿宋" w:cs="仿宋"/>
          <w:color w:val="000000"/>
          <w:sz w:val="28"/>
          <w:szCs w:val="28"/>
        </w:rPr>
        <w:t>严禁违反规定私自接、拉电线和随意加大负荷或改变保险装置，对电线老化、</w:t>
      </w:r>
      <w:r>
        <w:rPr>
          <w:rFonts w:hint="eastAsia" w:ascii="仿宋" w:hAnsi="仿宋" w:eastAsia="仿宋" w:cs="仿宋"/>
          <w:sz w:val="28"/>
          <w:szCs w:val="28"/>
        </w:rPr>
        <w:t>超负荷用电事宜应当及时上报供电部门进行整改、维修。</w:t>
      </w:r>
    </w:p>
    <w:p w14:paraId="1B1467D0">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8.严禁违规用火、用气和存放不符合安全标准的易燃、易爆、剧毒、放射性等危险物品。</w:t>
      </w:r>
    </w:p>
    <w:p w14:paraId="2A0D7DBF">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（四）其它安全管理</w:t>
      </w:r>
    </w:p>
    <w:p w14:paraId="32F0541A">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sz w:val="28"/>
          <w:szCs w:val="28"/>
        </w:rPr>
        <w:t>1.</w:t>
      </w:r>
      <w:r>
        <w:rPr>
          <w:rFonts w:hint="eastAsia" w:ascii="仿宋" w:hAnsi="仿宋" w:eastAsia="仿宋" w:cs="仿宋"/>
          <w:kern w:val="0"/>
          <w:sz w:val="28"/>
          <w:szCs w:val="28"/>
        </w:rPr>
        <w:t>承租方在租赁范围内发现有任何可能危及人身和财产的情况发生时，应当迅速采取有效措施，组织抢救抢险，防止事故扩大并及时向出租方及其代理方报告。</w:t>
      </w:r>
    </w:p>
    <w:p w14:paraId="098801CC">
      <w:pPr>
        <w:widowControl/>
        <w:tabs>
          <w:tab w:val="left" w:pos="426"/>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承租方应当依法承担管理责任，落实管理工作。在租赁范围内发生责任事故造成包括但不限于人员伤亡、他人财产损失、火灾事故等事件的，承租方应当承担全部法律责任。同时由此给出租方及其代理方造成其他损失的（如名誉损失等），承租方应当承担赔偿责任。</w:t>
      </w:r>
    </w:p>
    <w:p w14:paraId="48CC9AA7">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028D5799">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三、违约责任</w:t>
      </w:r>
    </w:p>
    <w:p w14:paraId="3541170C">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租赁期限内，如承租方违反本协议任一条款规定，出租方或代理方有权采取以下措施： </w:t>
      </w:r>
    </w:p>
    <w:p w14:paraId="5AD0FEB1">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1.向承租方发送书面整改通知，承租方应根据出租方或代理方规定时间完成整改；如无法按期完成整改的，承租方应提交整改计划，书面说明理及明确整改期限。</w:t>
      </w:r>
    </w:p>
    <w:p w14:paraId="4A2ACDEB">
      <w:pPr>
        <w:spacing w:line="380" w:lineRule="exact"/>
        <w:ind w:firstLine="567"/>
        <w:rPr>
          <w:rFonts w:hint="eastAsia" w:ascii="仿宋" w:hAnsi="仿宋" w:eastAsia="仿宋" w:cs="仿宋"/>
          <w:sz w:val="28"/>
          <w:szCs w:val="28"/>
        </w:rPr>
      </w:pPr>
      <w:r>
        <w:rPr>
          <w:rFonts w:hint="eastAsia" w:ascii="仿宋" w:hAnsi="仿宋" w:eastAsia="仿宋" w:cs="仿宋"/>
          <w:sz w:val="28"/>
          <w:szCs w:val="28"/>
        </w:rPr>
        <w:t>2.如承租方拒不整改或连续整改仍不符合要求的，出租方及代理方有权</w:t>
      </w:r>
      <w:r>
        <w:rPr>
          <w:rFonts w:hint="eastAsia" w:ascii="仿宋" w:hAnsi="仿宋" w:eastAsia="仿宋" w:cs="仿宋"/>
          <w:kern w:val="0"/>
          <w:sz w:val="28"/>
          <w:szCs w:val="28"/>
        </w:rPr>
        <w:t>解除房屋租赁合同、没收履约保证金并追究相应违约责任。</w:t>
      </w:r>
      <w:r>
        <w:rPr>
          <w:rFonts w:hint="eastAsia" w:ascii="仿宋" w:hAnsi="仿宋" w:eastAsia="仿宋" w:cs="仿宋"/>
          <w:sz w:val="28"/>
          <w:szCs w:val="28"/>
        </w:rPr>
        <w:t>同时采取强制措施（包括但不限于停水、停电、停气等），从而造成承租方损失的，全部由承租方自行承担。</w:t>
      </w:r>
    </w:p>
    <w:p w14:paraId="36EB4AB0">
      <w:pPr>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四、本协议系房屋租赁合同的补充协议及不可分割部分，与房屋租赁合同具有同等法律效力。</w:t>
      </w:r>
    </w:p>
    <w:p w14:paraId="7C8E9C47">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五、本协议自出租方及其代理方、承租方授权代表签字或盖章之日起生效，一式叁份，由协议所涉当事人各执壹份，均具同等法律效力。</w:t>
      </w:r>
    </w:p>
    <w:p w14:paraId="3E36D359">
      <w:pPr>
        <w:spacing w:before="190" w:beforeLines="50" w:after="190" w:afterLines="50" w:line="280" w:lineRule="exact"/>
        <w:ind w:firstLine="560" w:firstLineChars="200"/>
        <w:rPr>
          <w:rFonts w:hint="eastAsia" w:ascii="仿宋" w:hAnsi="仿宋" w:eastAsia="仿宋" w:cs="仿宋"/>
          <w:sz w:val="28"/>
          <w:szCs w:val="28"/>
        </w:rPr>
      </w:pPr>
    </w:p>
    <w:p w14:paraId="685CE784">
      <w:pPr>
        <w:tabs>
          <w:tab w:val="left" w:pos="7455"/>
        </w:tabs>
        <w:spacing w:line="280" w:lineRule="exact"/>
        <w:ind w:left="20" w:right="284" w:hanging="19" w:hangingChars="7"/>
        <w:rPr>
          <w:rFonts w:hint="eastAsia" w:ascii="仿宋" w:hAnsi="仿宋" w:eastAsia="仿宋" w:cs="仿宋"/>
          <w:sz w:val="28"/>
          <w:szCs w:val="28"/>
        </w:rPr>
      </w:pPr>
      <w:r>
        <w:rPr>
          <w:rFonts w:hint="eastAsia" w:ascii="仿宋" w:hAnsi="仿宋" w:eastAsia="仿宋" w:cs="仿宋"/>
          <w:bCs/>
          <w:sz w:val="28"/>
          <w:szCs w:val="28"/>
        </w:rPr>
        <w:t xml:space="preserve">出租方（盖章）：厦门市政燃气投资发展   </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 xml:space="preserve">承租方（盖章）: </w:t>
      </w:r>
    </w:p>
    <w:p w14:paraId="53AEB717">
      <w:pPr>
        <w:tabs>
          <w:tab w:val="left" w:pos="7455"/>
        </w:tabs>
        <w:spacing w:line="280" w:lineRule="exact"/>
        <w:ind w:left="5880" w:right="284" w:hanging="5880" w:hangingChars="210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有限公司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p>
    <w:p w14:paraId="49190419">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签字：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签字：</w:t>
      </w:r>
    </w:p>
    <w:p w14:paraId="572B32CB">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电话：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电话：</w:t>
      </w:r>
    </w:p>
    <w:p w14:paraId="537DBD04">
      <w:pPr>
        <w:spacing w:before="190" w:beforeLines="50" w:after="190" w:afterLines="50" w:line="280" w:lineRule="exact"/>
        <w:rPr>
          <w:rFonts w:hint="eastAsia" w:ascii="仿宋" w:hAnsi="仿宋" w:eastAsia="仿宋" w:cs="仿宋"/>
          <w:bCs/>
          <w:sz w:val="28"/>
          <w:szCs w:val="28"/>
        </w:rPr>
      </w:pPr>
    </w:p>
    <w:p w14:paraId="45CE5B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代理方（盖章）：</w:t>
      </w:r>
      <w:r>
        <w:rPr>
          <w:rFonts w:hint="eastAsia" w:ascii="仿宋" w:hAnsi="仿宋" w:eastAsia="仿宋" w:cs="仿宋"/>
          <w:bCs/>
          <w:sz w:val="28"/>
          <w:szCs w:val="28"/>
          <w:lang w:eastAsia="zh-CN"/>
        </w:rPr>
        <w:t>厦门市政物业管理服务有限公司</w:t>
      </w:r>
      <w:r>
        <w:rPr>
          <w:rFonts w:hint="eastAsia" w:ascii="仿宋" w:hAnsi="仿宋" w:eastAsia="仿宋" w:cs="仿宋"/>
          <w:bCs/>
          <w:sz w:val="28"/>
          <w:szCs w:val="28"/>
        </w:rPr>
        <w:t xml:space="preserve"> </w:t>
      </w:r>
    </w:p>
    <w:p w14:paraId="630E960C">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签字：</w:t>
      </w:r>
    </w:p>
    <w:p w14:paraId="5A0C97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电话：</w:t>
      </w:r>
    </w:p>
    <w:p w14:paraId="1117478F">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                  </w:t>
      </w:r>
    </w:p>
    <w:p w14:paraId="7C0E5D64">
      <w:pPr>
        <w:spacing w:before="190" w:beforeLines="50" w:after="190" w:afterLines="50" w:line="280" w:lineRule="exact"/>
        <w:jc w:val="right"/>
        <w:rPr>
          <w:rFonts w:hint="eastAsia" w:ascii="仿宋" w:hAnsi="仿宋" w:eastAsia="仿宋" w:cs="仿宋"/>
          <w:sz w:val="28"/>
          <w:szCs w:val="28"/>
        </w:rPr>
      </w:pPr>
      <w:r>
        <w:rPr>
          <w:rFonts w:hint="eastAsia" w:ascii="仿宋" w:hAnsi="仿宋" w:eastAsia="仿宋" w:cs="仿宋"/>
          <w:bCs/>
          <w:sz w:val="28"/>
          <w:szCs w:val="28"/>
        </w:rPr>
        <w:t>签订时间：      年    月    日</w:t>
      </w:r>
    </w:p>
    <w:p w14:paraId="0ED0E76E">
      <w:pPr>
        <w:rPr>
          <w:rFonts w:hint="eastAsia" w:ascii="仿宋" w:hAnsi="仿宋" w:eastAsia="仿宋" w:cs="仿宋"/>
        </w:rPr>
      </w:pPr>
    </w:p>
    <w:p w14:paraId="6D194071">
      <w:pPr>
        <w:rPr>
          <w:rFonts w:hint="eastAsia" w:ascii="仿宋" w:hAnsi="仿宋" w:eastAsia="仿宋" w:cs="仿宋"/>
        </w:rPr>
      </w:pPr>
    </w:p>
    <w:p w14:paraId="0B0E1898">
      <w:pPr>
        <w:rPr>
          <w:rFonts w:hint="eastAsia" w:ascii="仿宋" w:hAnsi="仿宋" w:eastAsia="仿宋" w:cs="仿宋"/>
        </w:rPr>
      </w:pPr>
    </w:p>
    <w:p w14:paraId="22C3CF73">
      <w:pPr>
        <w:rPr>
          <w:rFonts w:hint="eastAsia" w:ascii="仿宋" w:hAnsi="仿宋" w:eastAsia="仿宋" w:cs="仿宋"/>
        </w:rPr>
      </w:pPr>
    </w:p>
    <w:p w14:paraId="2E36247A">
      <w:pPr>
        <w:rPr>
          <w:rFonts w:hint="eastAsia" w:ascii="仿宋" w:hAnsi="仿宋" w:eastAsia="仿宋" w:cs="仿宋"/>
        </w:rPr>
      </w:pPr>
    </w:p>
    <w:p w14:paraId="39810548">
      <w:pPr>
        <w:rPr>
          <w:rFonts w:hint="eastAsia" w:ascii="仿宋" w:hAnsi="仿宋" w:eastAsia="仿宋" w:cs="仿宋"/>
        </w:rPr>
      </w:pPr>
    </w:p>
    <w:p w14:paraId="2C1A4FC2">
      <w:pPr>
        <w:rPr>
          <w:rFonts w:hint="eastAsia" w:ascii="仿宋" w:hAnsi="仿宋" w:eastAsia="仿宋" w:cs="仿宋"/>
        </w:rPr>
      </w:pPr>
    </w:p>
    <w:p w14:paraId="1065B2DE">
      <w:pPr>
        <w:rPr>
          <w:rFonts w:hint="eastAsia" w:ascii="仿宋" w:hAnsi="仿宋" w:eastAsia="仿宋" w:cs="仿宋"/>
        </w:rPr>
      </w:pPr>
    </w:p>
    <w:p w14:paraId="3795E08B">
      <w:pPr>
        <w:rPr>
          <w:rFonts w:hint="eastAsia" w:ascii="仿宋" w:hAnsi="仿宋" w:eastAsia="仿宋" w:cs="仿宋"/>
        </w:rPr>
      </w:pPr>
    </w:p>
    <w:p w14:paraId="38D59FB5">
      <w:pPr>
        <w:rPr>
          <w:rFonts w:hint="eastAsia" w:ascii="仿宋" w:hAnsi="仿宋" w:eastAsia="仿宋" w:cs="仿宋"/>
        </w:rPr>
      </w:pPr>
    </w:p>
    <w:p w14:paraId="209734F1">
      <w:pPr>
        <w:rPr>
          <w:rFonts w:hint="eastAsia" w:ascii="仿宋" w:hAnsi="仿宋" w:eastAsia="仿宋" w:cs="仿宋"/>
        </w:rPr>
      </w:pPr>
    </w:p>
    <w:p w14:paraId="3499D789">
      <w:pPr>
        <w:rPr>
          <w:rFonts w:hint="eastAsia" w:ascii="仿宋" w:hAnsi="仿宋" w:eastAsia="仿宋" w:cs="仿宋"/>
        </w:rPr>
      </w:pPr>
    </w:p>
    <w:p w14:paraId="10AC974A">
      <w:pPr>
        <w:widowControl/>
        <w:jc w:val="center"/>
        <w:rPr>
          <w:rFonts w:hint="eastAsia" w:ascii="仿宋" w:hAnsi="仿宋" w:eastAsia="仿宋" w:cs="仿宋"/>
          <w:b/>
          <w:bCs/>
          <w:sz w:val="36"/>
          <w:szCs w:val="36"/>
        </w:rPr>
      </w:pPr>
      <w:r>
        <w:rPr>
          <w:rFonts w:hint="eastAsia" w:ascii="黑体" w:hAnsi="黑体" w:eastAsia="黑体" w:cs="黑体"/>
          <w:b w:val="0"/>
          <w:bCs w:val="0"/>
          <w:sz w:val="36"/>
          <w:szCs w:val="36"/>
        </w:rPr>
        <w:t>租赁负面清单</w:t>
      </w:r>
    </w:p>
    <w:p w14:paraId="0122E818">
      <w:pPr>
        <w:widowControl/>
        <w:jc w:val="center"/>
        <w:rPr>
          <w:rFonts w:hint="eastAsia" w:ascii="仿宋" w:hAnsi="仿宋" w:eastAsia="仿宋" w:cs="仿宋"/>
          <w:b/>
          <w:bCs/>
          <w:sz w:val="24"/>
          <w:szCs w:val="24"/>
        </w:rPr>
      </w:pPr>
    </w:p>
    <w:p w14:paraId="7547F49A">
      <w:pPr>
        <w:pStyle w:val="3"/>
        <w:spacing w:line="560" w:lineRule="exact"/>
        <w:ind w:firstLine="480" w:firstLineChars="200"/>
        <w:rPr>
          <w:rFonts w:hint="eastAsia" w:ascii="仿宋" w:hAnsi="仿宋" w:eastAsia="仿宋" w:cs="仿宋"/>
          <w:color w:val="auto"/>
          <w:position w:val="6"/>
          <w:sz w:val="24"/>
          <w:szCs w:val="24"/>
          <w:lang w:eastAsia="zh-CN"/>
        </w:rPr>
      </w:pPr>
      <w:r>
        <w:rPr>
          <w:rFonts w:hint="eastAsia" w:ascii="仿宋" w:hAnsi="仿宋" w:eastAsia="仿宋" w:cs="仿宋"/>
          <w:color w:val="auto"/>
          <w:position w:val="6"/>
          <w:sz w:val="24"/>
          <w:szCs w:val="24"/>
        </w:rPr>
        <w:t>1.禁止未经出租方同意擅自将房屋转租他人使用</w:t>
      </w:r>
      <w:r>
        <w:rPr>
          <w:rFonts w:hint="eastAsia" w:ascii="仿宋" w:hAnsi="仿宋" w:eastAsia="仿宋" w:cs="仿宋"/>
          <w:color w:val="auto"/>
          <w:position w:val="6"/>
          <w:sz w:val="24"/>
          <w:szCs w:val="24"/>
          <w:lang w:eastAsia="zh-CN"/>
        </w:rPr>
        <w:t>；</w:t>
      </w:r>
    </w:p>
    <w:p w14:paraId="5D759672">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2.禁止损坏房屋结构、擅自改变房屋内部结构或破坏外墙；</w:t>
      </w:r>
    </w:p>
    <w:p w14:paraId="446C5256">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3.禁止擅自对房屋内外部进行装修和搭盖；</w:t>
      </w:r>
    </w:p>
    <w:p w14:paraId="1782AFBA">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4.禁止擅自改变房屋用途；</w:t>
      </w:r>
    </w:p>
    <w:p w14:paraId="058FEE2E">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5.禁止危险化学品经营；</w:t>
      </w:r>
    </w:p>
    <w:p w14:paraId="14F8B95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6.禁止易燃易爆、剧毒、放射性等危险物品的生产和经营活动；</w:t>
      </w:r>
    </w:p>
    <w:p w14:paraId="3F2237A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7.禁止存储爆炸、剧毒、易燃、放射性等危险品；</w:t>
      </w:r>
    </w:p>
    <w:p w14:paraId="09544B5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8.禁止含有液氨等冷冻媒介的冷藏冷冻仓库经营；</w:t>
      </w:r>
    </w:p>
    <w:p w14:paraId="338D50E8">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9.禁止从事畜禽养殖；</w:t>
      </w:r>
    </w:p>
    <w:p w14:paraId="38289BED">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10.禁止从事噪音扰民及会产生废气、废水和废弃物排放污染周边环境的经营活动（如：实验室等）；</w:t>
      </w:r>
    </w:p>
    <w:p w14:paraId="743555C3">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 xml:space="preserve">11.禁止作为“三合一”场所使用； </w:t>
      </w:r>
    </w:p>
    <w:p w14:paraId="0E4C24C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12.禁止从事法律、法规所禁止的违法经营。</w:t>
      </w:r>
    </w:p>
    <w:p w14:paraId="0A3C6F5B">
      <w:pPr>
        <w:pStyle w:val="3"/>
        <w:spacing w:line="560" w:lineRule="exact"/>
        <w:ind w:firstLine="480" w:firstLineChars="200"/>
        <w:rPr>
          <w:rFonts w:hint="eastAsia" w:ascii="仿宋" w:hAnsi="仿宋" w:eastAsia="仿宋" w:cs="仿宋"/>
          <w:color w:val="auto"/>
          <w:position w:val="6"/>
          <w:sz w:val="24"/>
          <w:szCs w:val="24"/>
        </w:rPr>
      </w:pPr>
    </w:p>
    <w:p w14:paraId="4F7ACFBA">
      <w:pPr>
        <w:ind w:left="6159" w:leftChars="190" w:hanging="5760" w:hangingChars="2400"/>
        <w:rPr>
          <w:rFonts w:hint="eastAsia" w:ascii="仿宋" w:hAnsi="仿宋" w:eastAsia="仿宋" w:cs="仿宋"/>
          <w:b w:val="0"/>
          <w:bCs w:val="0"/>
          <w:sz w:val="24"/>
          <w:szCs w:val="24"/>
        </w:rPr>
      </w:pPr>
      <w:r>
        <w:rPr>
          <w:rFonts w:hint="eastAsia" w:ascii="仿宋" w:hAnsi="仿宋" w:eastAsia="仿宋" w:cs="仿宋"/>
          <w:b w:val="0"/>
          <w:bCs w:val="0"/>
          <w:sz w:val="24"/>
          <w:szCs w:val="24"/>
        </w:rPr>
        <w:t>出租方：厦门</w:t>
      </w:r>
      <w:r>
        <w:rPr>
          <w:rFonts w:hint="eastAsia" w:ascii="仿宋" w:hAnsi="仿宋" w:eastAsia="仿宋" w:cs="仿宋"/>
          <w:b w:val="0"/>
          <w:bCs w:val="0"/>
          <w:sz w:val="24"/>
          <w:szCs w:val="24"/>
          <w:lang w:eastAsia="zh-CN"/>
        </w:rPr>
        <w:t>市政</w:t>
      </w:r>
      <w:r>
        <w:rPr>
          <w:rFonts w:hint="eastAsia" w:ascii="仿宋" w:hAnsi="仿宋" w:eastAsia="仿宋" w:cs="仿宋"/>
          <w:b w:val="0"/>
          <w:bCs w:val="0"/>
          <w:sz w:val="24"/>
          <w:szCs w:val="24"/>
        </w:rPr>
        <w:t xml:space="preserve">燃气投资发展有限公司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承租方:</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p>
    <w:p w14:paraId="40DAE412">
      <w:pP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p w14:paraId="0A0A0C6F">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签章：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签章：</w:t>
      </w:r>
    </w:p>
    <w:p w14:paraId="2D83EDF2">
      <w:pPr>
        <w:rPr>
          <w:rFonts w:hint="eastAsia" w:ascii="仿宋" w:hAnsi="仿宋" w:eastAsia="仿宋" w:cs="仿宋"/>
          <w:b w:val="0"/>
          <w:bCs w:val="0"/>
          <w:sz w:val="24"/>
          <w:szCs w:val="24"/>
        </w:rPr>
      </w:pPr>
    </w:p>
    <w:p w14:paraId="7217D1A8">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电话：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电话：</w:t>
      </w:r>
    </w:p>
    <w:p w14:paraId="25221CF1">
      <w:pPr>
        <w:rPr>
          <w:rFonts w:hint="eastAsia" w:ascii="仿宋" w:hAnsi="仿宋" w:eastAsia="仿宋" w:cs="仿宋"/>
          <w:b w:val="0"/>
          <w:bCs w:val="0"/>
          <w:sz w:val="24"/>
          <w:szCs w:val="24"/>
        </w:rPr>
      </w:pPr>
    </w:p>
    <w:p w14:paraId="00516520">
      <w:pPr>
        <w:rPr>
          <w:rFonts w:hint="eastAsia" w:ascii="仿宋" w:hAnsi="仿宋" w:eastAsia="仿宋" w:cs="仿宋"/>
          <w:b w:val="0"/>
          <w:bCs w:val="0"/>
          <w:sz w:val="24"/>
          <w:szCs w:val="24"/>
        </w:rPr>
      </w:pPr>
    </w:p>
    <w:p w14:paraId="1E3AD5CB">
      <w:pPr>
        <w:rPr>
          <w:rFonts w:hint="eastAsia" w:ascii="仿宋" w:hAnsi="仿宋" w:eastAsia="仿宋" w:cs="仿宋"/>
          <w:b w:val="0"/>
          <w:bCs w:val="0"/>
          <w:sz w:val="24"/>
          <w:szCs w:val="24"/>
        </w:rPr>
      </w:pPr>
    </w:p>
    <w:p w14:paraId="1427B90B">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代理方：</w:t>
      </w:r>
      <w:r>
        <w:rPr>
          <w:rFonts w:hint="eastAsia" w:ascii="仿宋" w:hAnsi="仿宋" w:eastAsia="仿宋" w:cs="仿宋"/>
          <w:b w:val="0"/>
          <w:bCs w:val="0"/>
          <w:sz w:val="24"/>
          <w:lang w:eastAsia="zh-CN"/>
        </w:rPr>
        <w:t>厦门市政物业管理服务有限公司</w:t>
      </w:r>
    </w:p>
    <w:p w14:paraId="1E05BE80">
      <w:pPr>
        <w:rPr>
          <w:rFonts w:hint="eastAsia" w:ascii="仿宋" w:hAnsi="仿宋" w:eastAsia="仿宋" w:cs="仿宋"/>
          <w:b w:val="0"/>
          <w:bCs w:val="0"/>
          <w:sz w:val="24"/>
          <w:szCs w:val="24"/>
        </w:rPr>
      </w:pPr>
    </w:p>
    <w:p w14:paraId="66C5C943">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签章：</w:t>
      </w:r>
    </w:p>
    <w:p w14:paraId="209C0921">
      <w:pPr>
        <w:rPr>
          <w:rFonts w:hint="eastAsia" w:ascii="仿宋" w:hAnsi="仿宋" w:eastAsia="仿宋" w:cs="仿宋"/>
          <w:b w:val="0"/>
          <w:bCs w:val="0"/>
          <w:sz w:val="24"/>
          <w:szCs w:val="24"/>
        </w:rPr>
      </w:pPr>
    </w:p>
    <w:p w14:paraId="00D2176C">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电话：</w:t>
      </w:r>
    </w:p>
    <w:p w14:paraId="4735B8CB">
      <w:pPr>
        <w:jc w:val="left"/>
        <w:rPr>
          <w:rFonts w:hint="eastAsia" w:ascii="仿宋" w:hAnsi="仿宋" w:eastAsia="仿宋" w:cs="仿宋"/>
          <w:b w:val="0"/>
          <w:bCs w:val="0"/>
          <w:sz w:val="24"/>
          <w:szCs w:val="24"/>
        </w:rPr>
      </w:pPr>
    </w:p>
    <w:p w14:paraId="6DEAFB0E">
      <w:pPr>
        <w:ind w:firstLine="3240" w:firstLineChars="135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签订</w:t>
      </w:r>
      <w:r>
        <w:rPr>
          <w:rFonts w:hint="eastAsia" w:ascii="仿宋" w:hAnsi="仿宋" w:eastAsia="仿宋" w:cs="仿宋"/>
          <w:b w:val="0"/>
          <w:bCs w:val="0"/>
          <w:sz w:val="24"/>
          <w:szCs w:val="24"/>
        </w:rPr>
        <w:t>时间：     年    月    日</w:t>
      </w:r>
    </w:p>
    <w:p w14:paraId="59BC91EB">
      <w:pPr>
        <w:rPr>
          <w:rFonts w:hint="eastAsia" w:ascii="仿宋" w:hAnsi="仿宋" w:eastAsia="仿宋" w:cs="仿宋"/>
          <w:b w:val="0"/>
          <w:bCs w:val="0"/>
        </w:rPr>
      </w:pPr>
    </w:p>
    <w:p w14:paraId="3FBDDDA6">
      <w:pPr>
        <w:rPr>
          <w:rFonts w:hint="eastAsia" w:ascii="仿宋" w:hAnsi="仿宋" w:eastAsia="仿宋" w:cs="仿宋"/>
        </w:rPr>
      </w:pPr>
    </w:p>
    <w:p w14:paraId="79C178F9">
      <w:pPr>
        <w:pStyle w:val="2"/>
        <w:jc w:val="center"/>
        <w:rPr>
          <w:rFonts w:hint="eastAsia" w:ascii="黑体" w:hAnsi="黑体" w:eastAsia="黑体" w:cs="黑体"/>
          <w:b w:val="0"/>
          <w:sz w:val="40"/>
        </w:rPr>
      </w:pPr>
      <w:r>
        <w:rPr>
          <w:rFonts w:hint="eastAsia" w:ascii="黑体" w:hAnsi="黑体" w:eastAsia="黑体" w:cs="黑体"/>
          <w:b w:val="0"/>
          <w:sz w:val="40"/>
        </w:rPr>
        <w:t>廉洁协议书</w:t>
      </w:r>
    </w:p>
    <w:p w14:paraId="5963290E">
      <w:pPr>
        <w:rPr>
          <w:rFonts w:hint="eastAsia" w:ascii="仿宋" w:hAnsi="仿宋" w:eastAsia="仿宋" w:cs="仿宋"/>
        </w:rPr>
      </w:pPr>
    </w:p>
    <w:p w14:paraId="05D6B840">
      <w:pPr>
        <w:spacing w:line="520" w:lineRule="exact"/>
        <w:rPr>
          <w:rFonts w:hint="eastAsia" w:ascii="仿宋" w:hAnsi="仿宋" w:eastAsia="仿宋" w:cs="仿宋"/>
          <w:sz w:val="28"/>
          <w:szCs w:val="28"/>
        </w:rPr>
      </w:pPr>
      <w:r>
        <w:rPr>
          <w:rFonts w:hint="eastAsia" w:ascii="仿宋" w:hAnsi="仿宋" w:eastAsia="仿宋" w:cs="仿宋"/>
          <w:sz w:val="28"/>
          <w:szCs w:val="28"/>
        </w:rPr>
        <w:t>管理方：</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 xml:space="preserve">              （甲方）</w:t>
      </w:r>
    </w:p>
    <w:p w14:paraId="0FCC4A0C">
      <w:pPr>
        <w:spacing w:line="520" w:lineRule="exact"/>
        <w:rPr>
          <w:rFonts w:hint="eastAsia" w:ascii="仿宋" w:hAnsi="仿宋" w:eastAsia="仿宋" w:cs="仿宋"/>
          <w:sz w:val="28"/>
          <w:szCs w:val="28"/>
        </w:rPr>
      </w:pPr>
      <w:r>
        <w:rPr>
          <w:rFonts w:hint="eastAsia" w:ascii="仿宋" w:hAnsi="仿宋" w:eastAsia="仿宋" w:cs="仿宋"/>
          <w:sz w:val="28"/>
          <w:szCs w:val="28"/>
        </w:rPr>
        <w:t>承租方：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（乙方）</w:t>
      </w:r>
    </w:p>
    <w:p w14:paraId="708ADBDD">
      <w:pPr>
        <w:spacing w:line="520" w:lineRule="exact"/>
        <w:rPr>
          <w:rFonts w:hint="eastAsia" w:ascii="仿宋" w:hAnsi="仿宋" w:eastAsia="仿宋" w:cs="仿宋"/>
          <w:sz w:val="28"/>
          <w:szCs w:val="28"/>
        </w:rPr>
      </w:pPr>
    </w:p>
    <w:p w14:paraId="53D2ADF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3FCEDE5E">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第一条 为规范乙方工作人员在开展租赁业务过程中的行为，应遵守如下:</w:t>
      </w:r>
    </w:p>
    <w:p w14:paraId="7ECCB7B9">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1. 严格遵守国家相关法律法规、相关政策以及廉政建设的各项规定。</w:t>
      </w:r>
    </w:p>
    <w:p w14:paraId="5D65FC28">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2. 遵守商业和职业道德，不以贿赂、串通等手段影响与甲方相关的招租、运营管理，公正地开展业务以使乙方受益。</w:t>
      </w:r>
    </w:p>
    <w:p w14:paraId="1A2D8BF0">
      <w:pPr>
        <w:spacing w:line="520" w:lineRule="exact"/>
        <w:rPr>
          <w:rFonts w:hint="eastAsia" w:ascii="仿宋" w:hAnsi="仿宋" w:eastAsia="仿宋" w:cs="仿宋"/>
          <w:sz w:val="28"/>
          <w:szCs w:val="28"/>
        </w:rPr>
      </w:pPr>
      <w:r>
        <w:rPr>
          <w:rFonts w:hint="eastAsia" w:ascii="仿宋" w:hAnsi="仿宋" w:eastAsia="仿宋" w:cs="仿宋"/>
          <w:sz w:val="28"/>
          <w:szCs w:val="28"/>
        </w:rPr>
        <w:t>3. 执行项目各项合同文件，自觉按合同办事。</w:t>
      </w:r>
    </w:p>
    <w:p w14:paraId="66DB70DF">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4. 不以任何理由和名义（如以相关服务配合费、咨询费、劳务费等名义）向甲方工作人员赠送礼金、有价证券、贵重物品和好处费、感谢费等。</w:t>
      </w:r>
    </w:p>
    <w:p w14:paraId="038127CB">
      <w:pPr>
        <w:spacing w:line="520" w:lineRule="exact"/>
        <w:rPr>
          <w:rFonts w:hint="eastAsia" w:ascii="仿宋" w:hAnsi="仿宋" w:eastAsia="仿宋" w:cs="仿宋"/>
          <w:sz w:val="28"/>
          <w:szCs w:val="28"/>
        </w:rPr>
      </w:pPr>
      <w:r>
        <w:rPr>
          <w:rFonts w:hint="eastAsia" w:ascii="仿宋" w:hAnsi="仿宋" w:eastAsia="仿宋" w:cs="仿宋"/>
          <w:sz w:val="28"/>
          <w:szCs w:val="28"/>
        </w:rPr>
        <w:t>5. 不以任何理由为甲方报销应由个人支付的费用。</w:t>
      </w:r>
    </w:p>
    <w:p w14:paraId="5D385E56">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6. 不为甲方个人装修住房、婚丧嫁娶、配偶子女的工作安排以及出国（境）、旅游等提供方便。</w:t>
      </w:r>
    </w:p>
    <w:p w14:paraId="511DD061">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7. 不以任何理由为甲方个人安排有可能影响公正执行公务的宴请、健身、娱乐等活动。</w:t>
      </w:r>
    </w:p>
    <w:p w14:paraId="764FEFED">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第二条 若乙方发现甲方工作人员在开展租赁业务过程中有以下行为（包括并不限于），乙方应拒绝其要求:</w:t>
      </w:r>
    </w:p>
    <w:p w14:paraId="50737B9C">
      <w:pPr>
        <w:spacing w:line="520" w:lineRule="exact"/>
        <w:rPr>
          <w:rFonts w:hint="eastAsia" w:ascii="仿宋" w:hAnsi="仿宋" w:eastAsia="仿宋" w:cs="仿宋"/>
          <w:sz w:val="28"/>
          <w:szCs w:val="28"/>
        </w:rPr>
      </w:pPr>
      <w:r>
        <w:rPr>
          <w:rFonts w:hint="eastAsia" w:ascii="仿宋" w:hAnsi="仿宋" w:eastAsia="仿宋" w:cs="仿宋"/>
          <w:sz w:val="28"/>
          <w:szCs w:val="28"/>
        </w:rPr>
        <w:t>1. 索要或接受回扣礼金、有价证券、贵重物品和好处费、感谢费等。</w:t>
      </w:r>
    </w:p>
    <w:p w14:paraId="5FE2A630">
      <w:pPr>
        <w:spacing w:line="520" w:lineRule="exact"/>
        <w:rPr>
          <w:rFonts w:hint="eastAsia" w:ascii="仿宋" w:hAnsi="仿宋" w:eastAsia="仿宋" w:cs="仿宋"/>
          <w:sz w:val="28"/>
          <w:szCs w:val="28"/>
        </w:rPr>
      </w:pPr>
      <w:r>
        <w:rPr>
          <w:rFonts w:hint="eastAsia" w:ascii="仿宋" w:hAnsi="仿宋" w:eastAsia="仿宋" w:cs="仿宋"/>
          <w:sz w:val="28"/>
          <w:szCs w:val="28"/>
        </w:rPr>
        <w:t>2. 要求在乙方报销任何应由个人支付的费用。</w:t>
      </w:r>
    </w:p>
    <w:p w14:paraId="34F41B01">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3. 要求乙方为其个人装修住房、婚丧嫁娶、配偶子女的工作安排以及出国（境）、旅游等提供方便。</w:t>
      </w:r>
    </w:p>
    <w:p w14:paraId="1E548CD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4. 向乙方介绍配偶、子女、亲属或其他人参与本项目招租、运营管理等经济活动。</w:t>
      </w:r>
    </w:p>
    <w:p w14:paraId="2D62CD63">
      <w:pPr>
        <w:spacing w:line="520" w:lineRule="exact"/>
        <w:rPr>
          <w:rFonts w:hint="eastAsia" w:ascii="仿宋" w:hAnsi="仿宋" w:eastAsia="仿宋" w:cs="仿宋"/>
          <w:sz w:val="28"/>
          <w:szCs w:val="28"/>
        </w:rPr>
      </w:pPr>
      <w:r>
        <w:rPr>
          <w:rFonts w:hint="eastAsia" w:ascii="仿宋" w:hAnsi="仿宋" w:eastAsia="仿宋" w:cs="仿宋"/>
          <w:sz w:val="28"/>
          <w:szCs w:val="28"/>
        </w:rPr>
        <w:t>5. 其他违反国家、地方政府有关法律法规、规定行为的。</w:t>
      </w:r>
    </w:p>
    <w:p w14:paraId="1984D207">
      <w:pPr>
        <w:spacing w:line="520" w:lineRule="exact"/>
        <w:rPr>
          <w:rFonts w:hint="eastAsia" w:ascii="仿宋" w:hAnsi="仿宋" w:eastAsia="仿宋" w:cs="仿宋"/>
          <w:sz w:val="28"/>
          <w:szCs w:val="28"/>
        </w:rPr>
      </w:pPr>
      <w:r>
        <w:rPr>
          <w:rFonts w:hint="eastAsia" w:ascii="仿宋" w:hAnsi="仿宋" w:eastAsia="仿宋" w:cs="仿宋"/>
          <w:sz w:val="28"/>
          <w:szCs w:val="28"/>
        </w:rPr>
        <w:t>第三条 违约责任</w:t>
      </w:r>
    </w:p>
    <w:p w14:paraId="5B01533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282A3CC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甲方发现乙方有违反本协议或者采用不正当的手段行贿甲方工作人员，甲方有权提前终止合同和没收履约保证金，并视具体情节和造成的后果额外追究乙方合同总价5%至10%的违约金。由此给甲方单位造成的损失均由乙方承担，乙方用不正当手段获取的非法所得由甲方予以追缴，并在本合同终止后三年内禁止乙方参与甲方任何项目的招租活动。</w:t>
      </w:r>
    </w:p>
    <w:p w14:paraId="0CDC383C">
      <w:pPr>
        <w:spacing w:line="520" w:lineRule="exact"/>
        <w:rPr>
          <w:rFonts w:hint="eastAsia" w:ascii="仿宋" w:hAnsi="仿宋" w:eastAsia="仿宋" w:cs="仿宋"/>
          <w:sz w:val="28"/>
          <w:szCs w:val="28"/>
        </w:rPr>
      </w:pPr>
      <w:r>
        <w:rPr>
          <w:rFonts w:hint="eastAsia" w:ascii="仿宋" w:hAnsi="仿宋" w:eastAsia="仿宋" w:cs="仿宋"/>
          <w:sz w:val="28"/>
          <w:szCs w:val="28"/>
        </w:rPr>
        <w:t>第四条 其他约定</w:t>
      </w:r>
    </w:p>
    <w:p w14:paraId="3795E364">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乙方应接受甲方的管理和监督。乙方应将所有的不论何种性质的联系及通信送达予甲方。</w:t>
      </w:r>
    </w:p>
    <w:p w14:paraId="76BFDEF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本廉洁协议作为主合同的附件，一式贰份，甲乙双方各执壹份，与主合同具有同等法律效力，经甲乙双方签署后立即生效。</w:t>
      </w:r>
    </w:p>
    <w:p w14:paraId="316C72C9">
      <w:pPr>
        <w:spacing w:line="520" w:lineRule="exact"/>
        <w:ind w:firstLine="560" w:firstLineChars="200"/>
        <w:rPr>
          <w:rFonts w:hint="eastAsia" w:ascii="仿宋" w:hAnsi="仿宋" w:eastAsia="仿宋" w:cs="仿宋"/>
          <w:sz w:val="28"/>
          <w:szCs w:val="28"/>
        </w:rPr>
      </w:pPr>
    </w:p>
    <w:p w14:paraId="4B08D0B9">
      <w:pPr>
        <w:spacing w:line="520" w:lineRule="exact"/>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ab/>
      </w:r>
    </w:p>
    <w:p w14:paraId="704F1675">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经办人（签字）：                            </w:t>
      </w:r>
    </w:p>
    <w:p w14:paraId="58BB4E3A">
      <w:pPr>
        <w:rPr>
          <w:rFonts w:hint="eastAsia" w:ascii="仿宋" w:hAnsi="仿宋" w:eastAsia="仿宋" w:cs="仿宋"/>
        </w:rPr>
      </w:pPr>
    </w:p>
    <w:p w14:paraId="31DA5C7F">
      <w:pPr>
        <w:rPr>
          <w:rFonts w:hint="eastAsia" w:ascii="仿宋" w:hAnsi="仿宋" w:eastAsia="仿宋" w:cs="仿宋"/>
        </w:rPr>
      </w:pPr>
    </w:p>
    <w:p w14:paraId="61F5F1AB">
      <w:pPr>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乙方（盖章）：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36968B52">
      <w:pPr>
        <w:spacing w:line="520" w:lineRule="exact"/>
        <w:rPr>
          <w:rFonts w:hint="eastAsia" w:ascii="仿宋" w:hAnsi="仿宋" w:eastAsia="仿宋" w:cs="仿宋"/>
          <w:sz w:val="28"/>
          <w:szCs w:val="28"/>
        </w:rPr>
      </w:pPr>
      <w:r>
        <w:rPr>
          <w:rFonts w:hint="eastAsia" w:ascii="仿宋" w:hAnsi="仿宋" w:eastAsia="仿宋" w:cs="仿宋"/>
          <w:sz w:val="28"/>
          <w:szCs w:val="28"/>
        </w:rPr>
        <w:t>经办人（签字）：</w:t>
      </w:r>
    </w:p>
    <w:p w14:paraId="412C19DD">
      <w:pPr>
        <w:rPr>
          <w:rFonts w:hint="eastAsia" w:ascii="仿宋" w:hAnsi="仿宋" w:eastAsia="仿宋" w:cs="仿宋"/>
        </w:rPr>
      </w:pPr>
    </w:p>
    <w:p w14:paraId="2B5B4C63">
      <w:pPr>
        <w:rPr>
          <w:rFonts w:hint="eastAsia" w:ascii="仿宋" w:hAnsi="仿宋" w:eastAsia="仿宋" w:cs="仿宋"/>
        </w:rPr>
      </w:pPr>
    </w:p>
    <w:p w14:paraId="1A5CFA59">
      <w:pPr>
        <w:rPr>
          <w:rFonts w:hint="eastAsia" w:ascii="仿宋" w:hAnsi="仿宋" w:eastAsia="仿宋" w:cs="仿宋"/>
        </w:rPr>
      </w:pPr>
    </w:p>
    <w:p w14:paraId="024A2CEA">
      <w:pPr>
        <w:rPr>
          <w:rFonts w:hint="eastAsia" w:ascii="仿宋" w:hAnsi="仿宋" w:eastAsia="仿宋" w:cs="仿宋"/>
        </w:rPr>
      </w:pP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8A6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95ED2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14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3F51DC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FF21">
    <w:pPr>
      <w:pStyle w:val="7"/>
    </w:pPr>
  </w:p>
  <w:p w14:paraId="33617443">
    <w:pPr>
      <w:pStyle w:val="7"/>
      <w:rPr>
        <w:rFonts w:hint="eastAsia" w:eastAsia="宋体"/>
        <w:lang w:eastAsia="zh-CN"/>
      </w:rPr>
    </w:pPr>
    <w:r>
      <w:rPr>
        <w:rFonts w:hint="eastAsia" w:ascii="Times New Roman" w:hAnsi="Times New Roman"/>
      </w:rPr>
      <w:t xml:space="preserve">                                                                     </w:t>
    </w:r>
    <w:r>
      <w:rPr>
        <w:rFonts w:hint="eastAsia" w:ascii="Times New Roman" w:hAnsi="Times New Roman"/>
        <w:lang w:eastAsia="zh-CN"/>
      </w:rPr>
      <w:t>厦门市政物业管理服务有限公司</w:t>
    </w:r>
    <w:r>
      <w:rPr>
        <w:rFonts w:hint="eastAsia"/>
        <w:lang w:eastAsia="zh-CN"/>
      </w:rPr>
      <w:t>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C00DA"/>
    <w:rsid w:val="02297212"/>
    <w:rsid w:val="054B1A90"/>
    <w:rsid w:val="11C2758A"/>
    <w:rsid w:val="1FA14414"/>
    <w:rsid w:val="2A2A0E10"/>
    <w:rsid w:val="35A4599E"/>
    <w:rsid w:val="3DCC00DA"/>
    <w:rsid w:val="49730100"/>
    <w:rsid w:val="4A6874C1"/>
    <w:rsid w:val="50615B1E"/>
    <w:rsid w:val="5D8F7555"/>
    <w:rsid w:val="60044EA9"/>
    <w:rsid w:val="62F84C79"/>
    <w:rsid w:val="68B55E23"/>
    <w:rsid w:val="73C4361D"/>
    <w:rsid w:val="7A74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17431</Words>
  <Characters>17858</Characters>
  <Lines>0</Lines>
  <Paragraphs>0</Paragraphs>
  <TotalTime>8</TotalTime>
  <ScaleCrop>false</ScaleCrop>
  <LinksUpToDate>false</LinksUpToDate>
  <CharactersWithSpaces>21504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2025-03-04T08:39:00Z</dcterms:created>
  <dc:creator>盛</dc:creator>
  <cp:lastModifiedBy>盛</cp:lastModifiedBy>
  <cp:lastPrinted>2025-04-22T08:02:00Z</cp:lastPrinted>
  <dcterms:modified xsi:type="dcterms:W3CDTF">2025-06-24T02:49:00Z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C30975F06D514EB69232D0B5CD4C6326_11</vt:lpwstr>
  </property>
  <property fmtid="{D5CDD505-2E9C-101B-9397-08002B2CF9AE}" pid="4" name="KSOTemplateDocerSaveRecord">
    <vt:lpwstr>eyJoZGlkIjoiYmJiODgyN2I0MmMzY2IwY2UyOThhYTUxMGQ1YjU0NzciLCJ1c2VySWQiOiI1NTkyNDM1MTYifQ==</vt:lpwstr>
  </property>
</Properties>
</file>