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r>
        <w:drawing>
          <wp:inline distT="0" distB="0" distL="0" distR="0">
            <wp:extent cx="5274310" cy="2588260"/>
            <wp:effectExtent l="0" t="0" r="2540" b="2540"/>
            <wp:docPr id="3" name="图片 3" descr="C:\Users\shizj\AppData\Local\Temp\WeChat Files\8800962a08d3a9b409b85f3171a1c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hizj\AppData\Local\Temp\WeChat Files\8800962a08d3a9b409b85f3171a1c3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2588260"/>
                    </a:xfrm>
                    <a:prstGeom prst="rect">
                      <a:avLst/>
                    </a:prstGeom>
                    <a:noFill/>
                    <a:ln>
                      <a:noFill/>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翔安区鼓锣北二里</w:t>
      </w:r>
      <w:bookmarkStart w:id="0" w:name="_GoBack"/>
      <w:bookmarkEnd w:id="0"/>
      <w:r>
        <w:rPr>
          <w:rFonts w:hint="eastAsia" w:ascii="仿宋_GB2312" w:hAnsi="宋体" w:eastAsia="仿宋_GB2312"/>
          <w:b/>
          <w:bCs/>
          <w:sz w:val="24"/>
        </w:rPr>
        <w:t>区位示意图</w:t>
      </w:r>
    </w:p>
    <w:p/>
    <w:p>
      <w:pPr>
        <w:jc w:val="center"/>
      </w:pPr>
      <w:r>
        <w:rPr>
          <w:sz w:val="21"/>
        </w:rPr>
        <w:pict>
          <v:shape id="_x0000_s1027" o:spid="_x0000_s1027" o:spt="202" type="#_x0000_t202" style="position:absolute;left:0pt;margin-left:215.95pt;margin-top:244.9pt;height:72pt;width:72pt;z-index:251660288;mso-width-relative:page;mso-height-relative:page;" fillcolor="#FFFFFF" filled="t" stroked="f" coordsize="21600,21600">
            <v:path/>
            <v:fill on="t" color2="#FFFFFF" focussize="0,0"/>
            <v:stroke on="f" joinstyle="miter"/>
            <v:imagedata o:title=""/>
            <o:lock v:ext="edit" aspectratio="f"/>
            <v:textbox>
              <w:txbxContent>
                <w:p>
                  <w:pPr>
                    <w:rPr>
                      <w:rFonts w:hint="default" w:eastAsiaTheme="minorEastAsia"/>
                      <w:lang w:val="en-US" w:eastAsia="zh-CN"/>
                    </w:rPr>
                  </w:pPr>
                  <w:r>
                    <w:rPr>
                      <w:rFonts w:hint="eastAsia"/>
                      <w:lang w:val="en-US" w:eastAsia="zh-CN"/>
                    </w:rPr>
                    <w:t>2-107</w:t>
                  </w:r>
                </w:p>
              </w:txbxContent>
            </v:textbox>
          </v:shape>
        </w:pict>
      </w:r>
      <w:r>
        <w:rPr>
          <w:sz w:val="21"/>
        </w:rPr>
        <w:pict>
          <v:shape id="_x0000_s1026" o:spid="_x0000_s1026" o:spt="202" type="#_x0000_t202" style="position:absolute;left:0pt;margin-left:108.6pt;margin-top:244.1pt;height:72pt;width:72pt;z-index:251659264;mso-width-relative:page;mso-height-relative:page;" fillcolor="#FFFFFF" filled="t" stroked="f" coordsize="21600,21600">
            <v:path/>
            <v:fill on="t" focussize="0,0"/>
            <v:stroke on="f"/>
            <v:imagedata o:title=""/>
            <o:lock v:ext="edit" aspectratio="f"/>
            <v:textbox>
              <w:txbxContent>
                <w:p>
                  <w:pPr>
                    <w:rPr>
                      <w:rFonts w:hint="default" w:eastAsiaTheme="minorEastAsia"/>
                      <w:lang w:val="en-US" w:eastAsia="zh-CN"/>
                    </w:rPr>
                  </w:pPr>
                  <w:r>
                    <w:rPr>
                      <w:rFonts w:hint="eastAsia"/>
                      <w:lang w:val="en-US" w:eastAsia="zh-CN"/>
                    </w:rPr>
                    <w:t>2-106</w:t>
                  </w:r>
                </w:p>
              </w:txbxContent>
            </v:textbox>
          </v:shape>
        </w:pict>
      </w:r>
      <w:r>
        <w:drawing>
          <wp:inline distT="0" distB="0" distL="114300" distR="114300">
            <wp:extent cx="4087495" cy="4385945"/>
            <wp:effectExtent l="0" t="0" r="825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087495" cy="4385945"/>
                    </a:xfrm>
                    <a:prstGeom prst="rect">
                      <a:avLst/>
                    </a:prstGeom>
                    <a:noFill/>
                    <a:ln>
                      <a:noFill/>
                    </a:ln>
                  </pic:spPr>
                </pic:pic>
              </a:graphicData>
            </a:graphic>
          </wp:inline>
        </w:drawing>
      </w:r>
    </w:p>
    <w:p>
      <w:pPr>
        <w:spacing w:line="500" w:lineRule="exact"/>
        <w:jc w:val="center"/>
        <w:rPr>
          <w:rFonts w:ascii="仿宋_GB2312" w:hAnsi="宋体" w:eastAsia="仿宋_GB2312"/>
          <w:b/>
          <w:bCs/>
          <w:sz w:val="24"/>
        </w:rPr>
      </w:pPr>
      <w:r>
        <w:tab/>
      </w:r>
      <w:r>
        <w:rPr>
          <w:rFonts w:hint="eastAsia" w:ascii="华文细黑" w:hAnsi="华文细黑" w:eastAsia="华文细黑" w:cs="华文细黑"/>
          <w:color w:val="000000"/>
          <w:sz w:val="24"/>
        </w:rPr>
        <w:t>▲</w:t>
      </w:r>
      <w:r>
        <w:rPr>
          <w:rFonts w:hint="eastAsia" w:ascii="仿宋_GB2312" w:hAnsi="宋体" w:eastAsia="仿宋_GB2312"/>
          <w:b/>
          <w:bCs/>
          <w:sz w:val="24"/>
        </w:rPr>
        <w:t>翔安区鼓锣北二里2</w:t>
      </w:r>
      <w:r>
        <w:rPr>
          <w:rFonts w:ascii="仿宋_GB2312" w:hAnsi="宋体" w:eastAsia="仿宋_GB2312"/>
          <w:b/>
          <w:bCs/>
          <w:sz w:val="24"/>
        </w:rPr>
        <w:t>-106</w:t>
      </w:r>
      <w:r>
        <w:rPr>
          <w:rFonts w:hint="eastAsia" w:ascii="仿宋_GB2312" w:hAnsi="宋体" w:eastAsia="仿宋_GB2312"/>
          <w:b/>
          <w:bCs/>
          <w:sz w:val="24"/>
          <w:lang w:eastAsia="zh-CN"/>
        </w:rPr>
        <w:t>、</w:t>
      </w:r>
      <w:r>
        <w:rPr>
          <w:rFonts w:hint="eastAsia" w:ascii="仿宋_GB2312" w:hAnsi="宋体" w:eastAsia="仿宋_GB2312"/>
          <w:b/>
          <w:bCs/>
          <w:sz w:val="24"/>
          <w:lang w:val="en-US" w:eastAsia="zh-CN"/>
        </w:rPr>
        <w:t>107</w:t>
      </w:r>
      <w:r>
        <w:rPr>
          <w:rFonts w:hint="eastAsia" w:ascii="仿宋_GB2312" w:hAnsi="宋体" w:eastAsia="仿宋_GB2312"/>
          <w:b/>
          <w:bCs/>
          <w:sz w:val="24"/>
        </w:rPr>
        <w:t>号平面示意图</w:t>
      </w:r>
    </w:p>
    <w:p>
      <w:pPr>
        <w:spacing w:line="500" w:lineRule="exact"/>
        <w:rPr>
          <w:rFonts w:ascii="仿宋_GB2312" w:hAnsi="宋体" w:eastAsia="仿宋_GB2312" w:cs="Times New Roman"/>
          <w:b/>
          <w:bCs/>
          <w:sz w:val="24"/>
        </w:rPr>
      </w:pPr>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附件2：租赁合同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生鲜超市便利店/社区电商物流终端配送站/诊所/药店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7"/>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a57b3677-2144-4ccc-8a32-c20cc51cdfce"/>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22656"/>
    <w:rsid w:val="00477596"/>
    <w:rsid w:val="00481B44"/>
    <w:rsid w:val="004E734E"/>
    <w:rsid w:val="004F7538"/>
    <w:rsid w:val="005064A2"/>
    <w:rsid w:val="00514DAD"/>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6692F"/>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45919"/>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30CC0080"/>
    <w:rsid w:val="3876245E"/>
    <w:rsid w:val="698F4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24</Pages>
  <Words>1890</Words>
  <Characters>10775</Characters>
  <Lines>89</Lines>
  <Paragraphs>25</Paragraphs>
  <TotalTime>1</TotalTime>
  <ScaleCrop>false</ScaleCrop>
  <LinksUpToDate>false</LinksUpToDate>
  <CharactersWithSpaces>12640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2023-10-16T08:30:00Z</dcterms:created>
  <dc:creator>施正杰</dc:creator>
  <cp:lastModifiedBy>lovely</cp:lastModifiedBy>
  <cp:lastPrinted>2023-07-24T03:00:00Z</cp:lastPrinted>
  <dcterms:modified xsi:type="dcterms:W3CDTF">2024-10-22T08:53:31Z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82F2076087104643BCAF7CC333BDED09_12</vt:lpwstr>
  </property>
</Properties>
</file>