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r>
        <w:drawing>
          <wp:inline distT="0" distB="0" distL="0" distR="0">
            <wp:extent cx="5274310" cy="2989580"/>
            <wp:effectExtent l="0" t="0" r="2540" b="1270"/>
            <wp:docPr id="3" name="图片 3" descr="C:\Users\shizj\AppData\Local\Temp\WeChat Files\8800962a08d3a9b409b85f3171a1c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shizj\AppData\Local\Temp\WeChat Files\8800962a08d3a9b409b85f3171a1c3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2989988"/>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翔安区鼓锣北二里2</w:t>
      </w:r>
      <w:r>
        <w:rPr>
          <w:rFonts w:ascii="仿宋_GB2312" w:hAnsi="宋体" w:eastAsia="仿宋_GB2312"/>
          <w:b/>
          <w:bCs/>
          <w:sz w:val="24"/>
        </w:rPr>
        <w:t>-106</w:t>
      </w:r>
      <w:r>
        <w:rPr>
          <w:rFonts w:hint="eastAsia" w:ascii="仿宋_GB2312" w:hAnsi="宋体" w:eastAsia="仿宋_GB2312"/>
          <w:b/>
          <w:bCs/>
          <w:sz w:val="24"/>
        </w:rPr>
        <w:t>号区位示意图</w:t>
      </w:r>
    </w:p>
    <w:p/>
    <w:p>
      <w:pPr>
        <w:jc w:val="center"/>
      </w:pPr>
      <w:r>
        <w:drawing>
          <wp:inline distT="0" distB="0" distL="0" distR="0">
            <wp:extent cx="2247265" cy="3757295"/>
            <wp:effectExtent l="0" t="0" r="635" b="14605"/>
            <wp:docPr id="1" name="图片 4" descr="C:\Users\shizj\Desktop\e02e43c41fc043c460aca401fe369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Users\shizj\Desktop\e02e43c41fc043c460aca401fe3697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299544" cy="3844393"/>
                    </a:xfrm>
                    <a:prstGeom prst="rect">
                      <a:avLst/>
                    </a:prstGeom>
                    <a:noFill/>
                    <a:ln>
                      <a:noFill/>
                    </a:ln>
                  </pic:spPr>
                </pic:pic>
              </a:graphicData>
            </a:graphic>
          </wp:inline>
        </w:drawing>
      </w:r>
      <w:bookmarkStart w:id="0" w:name="_GoBack"/>
      <w:bookmarkEnd w:id="0"/>
    </w:p>
    <w:p>
      <w:pPr>
        <w:spacing w:line="500" w:lineRule="exact"/>
        <w:jc w:val="center"/>
        <w:rPr>
          <w:rFonts w:ascii="仿宋_GB2312" w:hAnsi="宋体" w:eastAsia="仿宋_GB2312"/>
          <w:b/>
          <w:bCs/>
          <w:sz w:val="24"/>
        </w:rPr>
      </w:pPr>
      <w:r>
        <w:tab/>
      </w:r>
      <w:r>
        <w:rPr>
          <w:rFonts w:hint="eastAsia" w:ascii="华文细黑" w:hAnsi="华文细黑" w:eastAsia="华文细黑" w:cs="华文细黑"/>
          <w:color w:val="000000"/>
          <w:sz w:val="24"/>
        </w:rPr>
        <w:t>▲</w:t>
      </w:r>
      <w:r>
        <w:rPr>
          <w:rFonts w:hint="eastAsia" w:ascii="仿宋_GB2312" w:hAnsi="宋体" w:eastAsia="仿宋_GB2312"/>
          <w:b/>
          <w:bCs/>
          <w:sz w:val="24"/>
        </w:rPr>
        <w:t>翔安区鼓锣北二里2</w:t>
      </w:r>
      <w:r>
        <w:rPr>
          <w:rFonts w:ascii="仿宋_GB2312" w:hAnsi="宋体" w:eastAsia="仿宋_GB2312"/>
          <w:b/>
          <w:bCs/>
          <w:sz w:val="24"/>
        </w:rPr>
        <w:t>-106</w:t>
      </w:r>
      <w:r>
        <w:rPr>
          <w:rFonts w:hint="eastAsia" w:ascii="仿宋_GB2312" w:hAnsi="宋体" w:eastAsia="仿宋_GB2312"/>
          <w:b/>
          <w:bCs/>
          <w:sz w:val="24"/>
        </w:rPr>
        <w:t>号平面示意图</w:t>
      </w:r>
    </w:p>
    <w:p>
      <w:pPr>
        <w:spacing w:line="500" w:lineRule="exact"/>
        <w:rPr>
          <w:rFonts w:ascii="仿宋_GB2312" w:hAnsi="宋体" w:eastAsia="仿宋_GB2312" w:cs="Times New Roman"/>
          <w:b/>
          <w:bCs/>
          <w:sz w:val="24"/>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7"/>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30CC00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0</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2024-05-23T02:32:22Z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